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CA7" w:rsidRPr="00C75302" w:rsidRDefault="00C71CA7" w:rsidP="00C7530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75302">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C75302">
        <w:rPr>
          <w:rFonts w:ascii="Times New Roman" w:hAnsi="Times New Roman" w:cs="Times New Roman"/>
          <w:b/>
          <w:sz w:val="28"/>
          <w:szCs w:val="28"/>
        </w:rPr>
        <w:t xml:space="preserve">   «</w:t>
      </w:r>
      <w:proofErr w:type="gramEnd"/>
      <w:r w:rsidRPr="00C75302">
        <w:rPr>
          <w:rFonts w:ascii="Times New Roman" w:hAnsi="Times New Roman" w:cs="Times New Roman"/>
          <w:b/>
          <w:sz w:val="28"/>
          <w:szCs w:val="28"/>
        </w:rPr>
        <w:t>Западнодвинский технологический колледж имени И. А. Ковалева»</w:t>
      </w:r>
    </w:p>
    <w:p w:rsidR="00C71CA7" w:rsidRPr="00C75302" w:rsidRDefault="00C71CA7" w:rsidP="00C7530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C75302">
        <w:rPr>
          <w:rFonts w:ascii="Times New Roman" w:hAnsi="Times New Roman" w:cs="Times New Roman"/>
          <w:b/>
          <w:sz w:val="28"/>
          <w:szCs w:val="28"/>
        </w:rPr>
        <w:t>РАБОЧАЯ</w:t>
      </w:r>
      <w:r w:rsidRPr="00C75302">
        <w:rPr>
          <w:rFonts w:ascii="Times New Roman" w:hAnsi="Times New Roman" w:cs="Times New Roman"/>
          <w:b/>
          <w:caps/>
          <w:sz w:val="28"/>
          <w:szCs w:val="28"/>
        </w:rPr>
        <w:t xml:space="preserve"> ПРОГРАММа </w:t>
      </w:r>
      <w:r w:rsidR="00E730FB" w:rsidRPr="00C75302">
        <w:rPr>
          <w:rFonts w:ascii="Times New Roman" w:hAnsi="Times New Roman" w:cs="Times New Roman"/>
          <w:b/>
          <w:caps/>
          <w:sz w:val="28"/>
          <w:szCs w:val="28"/>
        </w:rPr>
        <w:t>УЧЕБНОЙ ДИСЦИПЛИНЫ</w:t>
      </w: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1CA7" w:rsidRPr="00C75302" w:rsidRDefault="00E730FB" w:rsidP="00C75302">
      <w:pPr>
        <w:pStyle w:val="afffffd"/>
        <w:spacing w:after="0" w:line="240" w:lineRule="auto"/>
        <w:rPr>
          <w:rFonts w:ascii="Times New Roman" w:hAnsi="Times New Roman"/>
          <w:b/>
          <w:bCs/>
          <w:caps/>
          <w:sz w:val="28"/>
          <w:szCs w:val="28"/>
        </w:rPr>
      </w:pPr>
      <w:bookmarkStart w:id="0" w:name="_Toc91599813"/>
      <w:bookmarkStart w:id="1" w:name="_Toc126159195"/>
      <w:bookmarkStart w:id="2" w:name="_Toc129622909"/>
      <w:r w:rsidRPr="00C75302">
        <w:rPr>
          <w:rFonts w:ascii="Times New Roman" w:hAnsi="Times New Roman"/>
          <w:b/>
          <w:bCs/>
          <w:caps/>
          <w:sz w:val="28"/>
          <w:szCs w:val="28"/>
        </w:rPr>
        <w:t xml:space="preserve">ОП.11 </w:t>
      </w:r>
      <w:bookmarkEnd w:id="0"/>
      <w:bookmarkEnd w:id="1"/>
      <w:bookmarkEnd w:id="2"/>
      <w:r w:rsidR="00C71CA7" w:rsidRPr="00C75302">
        <w:rPr>
          <w:rFonts w:ascii="Times New Roman" w:hAnsi="Times New Roman"/>
          <w:b/>
          <w:bCs/>
          <w:caps/>
          <w:sz w:val="28"/>
          <w:szCs w:val="28"/>
        </w:rPr>
        <w:t>Организация питания</w:t>
      </w:r>
      <w:r w:rsidRPr="00C75302">
        <w:rPr>
          <w:rFonts w:ascii="Times New Roman" w:hAnsi="Times New Roman"/>
          <w:b/>
          <w:bCs/>
          <w:caps/>
          <w:sz w:val="28"/>
          <w:szCs w:val="28"/>
        </w:rPr>
        <w:t xml:space="preserve"> на предприятии питания</w:t>
      </w: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autoSpaceDE w:val="0"/>
        <w:autoSpaceDN w:val="0"/>
        <w:adjustRightInd w:val="0"/>
        <w:spacing w:after="0" w:line="240" w:lineRule="auto"/>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spacing w:after="0" w:line="240" w:lineRule="auto"/>
        <w:jc w:val="center"/>
        <w:rPr>
          <w:rFonts w:ascii="Times New Roman" w:hAnsi="Times New Roman" w:cs="Times New Roman"/>
          <w:b/>
          <w:sz w:val="28"/>
          <w:szCs w:val="28"/>
        </w:rPr>
      </w:pPr>
      <w:r w:rsidRPr="00C75302">
        <w:rPr>
          <w:rFonts w:ascii="Times New Roman" w:hAnsi="Times New Roman" w:cs="Times New Roman"/>
          <w:b/>
          <w:bCs/>
          <w:sz w:val="28"/>
          <w:szCs w:val="28"/>
        </w:rPr>
        <w:t>Западная Двина, 202</w:t>
      </w:r>
      <w:r w:rsidR="00893467">
        <w:rPr>
          <w:rFonts w:ascii="Times New Roman" w:hAnsi="Times New Roman" w:cs="Times New Roman"/>
          <w:b/>
          <w:bCs/>
          <w:sz w:val="28"/>
          <w:szCs w:val="28"/>
        </w:rPr>
        <w:t>5</w:t>
      </w:r>
      <w:r w:rsidRPr="00C75302">
        <w:rPr>
          <w:rFonts w:ascii="Times New Roman" w:hAnsi="Times New Roman" w:cs="Times New Roman"/>
          <w:b/>
          <w:bCs/>
          <w:sz w:val="28"/>
          <w:szCs w:val="28"/>
        </w:rPr>
        <w:t>г.</w:t>
      </w:r>
      <w:r w:rsidRPr="00C75302">
        <w:rPr>
          <w:rFonts w:ascii="Times New Roman" w:hAnsi="Times New Roman" w:cs="Times New Roman"/>
          <w:b/>
          <w:bCs/>
          <w:i/>
          <w:sz w:val="28"/>
          <w:szCs w:val="28"/>
        </w:rPr>
        <w:br w:type="page"/>
      </w:r>
    </w:p>
    <w:p w:rsidR="00E730FB" w:rsidRPr="00C75302" w:rsidRDefault="00067395" w:rsidP="00C75302">
      <w:pPr>
        <w:spacing w:after="0" w:line="240" w:lineRule="auto"/>
        <w:jc w:val="center"/>
        <w:rPr>
          <w:rFonts w:ascii="Times New Roman" w:hAnsi="Times New Roman" w:cs="Times New Roman"/>
          <w:b/>
          <w:sz w:val="24"/>
          <w:szCs w:val="24"/>
        </w:rPr>
      </w:pPr>
      <w:bookmarkStart w:id="3" w:name="_GoBack"/>
      <w:r>
        <w:rPr>
          <w:noProof/>
        </w:rPr>
        <w:lastRenderedPageBreak/>
        <w:drawing>
          <wp:inline distT="0" distB="0" distL="0" distR="0">
            <wp:extent cx="6324600" cy="81008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27664" cy="8104795"/>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067395" w:rsidRDefault="00067395" w:rsidP="00C75302">
      <w:pPr>
        <w:spacing w:after="0" w:line="240" w:lineRule="auto"/>
        <w:jc w:val="center"/>
        <w:rPr>
          <w:rFonts w:ascii="Times New Roman" w:hAnsi="Times New Roman" w:cs="Times New Roman"/>
          <w:b/>
          <w:sz w:val="24"/>
          <w:szCs w:val="24"/>
        </w:rPr>
      </w:pPr>
    </w:p>
    <w:p w:rsidR="00067395" w:rsidRDefault="00067395" w:rsidP="00C75302">
      <w:pPr>
        <w:spacing w:after="0" w:line="240" w:lineRule="auto"/>
        <w:jc w:val="center"/>
        <w:rPr>
          <w:rFonts w:ascii="Times New Roman" w:hAnsi="Times New Roman" w:cs="Times New Roman"/>
          <w:b/>
          <w:sz w:val="24"/>
          <w:szCs w:val="24"/>
        </w:rPr>
      </w:pPr>
    </w:p>
    <w:p w:rsidR="00B771F0" w:rsidRPr="00C75302" w:rsidRDefault="00B771F0" w:rsidP="00C75302">
      <w:pPr>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lastRenderedPageBreak/>
        <w:t>СОДЕРЖАНИЕ</w:t>
      </w:r>
    </w:p>
    <w:p w:rsidR="00B771F0" w:rsidRPr="00C75302" w:rsidRDefault="00B771F0" w:rsidP="00C75302">
      <w:pPr>
        <w:spacing w:after="0" w:line="240" w:lineRule="auto"/>
        <w:rPr>
          <w:rFonts w:ascii="Times New Roman" w:hAnsi="Times New Roman" w:cs="Times New Roman"/>
          <w:b/>
          <w:sz w:val="24"/>
          <w:szCs w:val="24"/>
        </w:rPr>
      </w:pPr>
    </w:p>
    <w:p w:rsidR="00B771F0" w:rsidRPr="00C75302" w:rsidRDefault="00B771F0" w:rsidP="00C75302">
      <w:pPr>
        <w:spacing w:after="0" w:line="240" w:lineRule="auto"/>
        <w:rPr>
          <w:rFonts w:ascii="Times New Roman" w:hAnsi="Times New Roman" w:cs="Times New Roman"/>
          <w:sz w:val="24"/>
          <w:szCs w:val="24"/>
        </w:rPr>
      </w:pPr>
    </w:p>
    <w:p w:rsidR="00B771F0" w:rsidRPr="00C75302" w:rsidRDefault="00B771F0" w:rsidP="00C75302">
      <w:pPr>
        <w:spacing w:after="0" w:line="240" w:lineRule="auto"/>
        <w:rPr>
          <w:rFonts w:ascii="Times New Roman" w:hAnsi="Times New Roman" w:cs="Times New Roman"/>
          <w:bCs/>
          <w:i/>
          <w:sz w:val="24"/>
          <w:szCs w:val="24"/>
        </w:rPr>
      </w:pPr>
    </w:p>
    <w:p w:rsidR="00B771F0" w:rsidRPr="00C75302" w:rsidRDefault="00B771F0" w:rsidP="00C75302">
      <w:pPr>
        <w:spacing w:after="0" w:line="240" w:lineRule="auto"/>
        <w:rPr>
          <w:rFonts w:ascii="Times New Roman" w:hAnsi="Times New Roman" w:cs="Times New Roman"/>
          <w:bCs/>
          <w:i/>
          <w:sz w:val="24"/>
          <w:szCs w:val="24"/>
        </w:rPr>
      </w:pPr>
    </w:p>
    <w:tbl>
      <w:tblPr>
        <w:tblW w:w="10031" w:type="dxa"/>
        <w:tblLook w:val="01E0" w:firstRow="1" w:lastRow="1" w:firstColumn="1" w:lastColumn="1" w:noHBand="0" w:noVBand="0"/>
      </w:tblPr>
      <w:tblGrid>
        <w:gridCol w:w="8755"/>
        <w:gridCol w:w="1276"/>
      </w:tblGrid>
      <w:tr w:rsidR="00B771F0" w:rsidRPr="00C75302" w:rsidTr="00B771F0">
        <w:tc>
          <w:tcPr>
            <w:tcW w:w="8755" w:type="dxa"/>
            <w:hideMark/>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ОБЩАЯ ХАРАКТЕРИСТИКА РАБОЧЕЙ ПРОГРАММЫ УЧЕБНОЙ ДИСЦИПЛИНЫ</w:t>
            </w:r>
          </w:p>
        </w:tc>
        <w:tc>
          <w:tcPr>
            <w:tcW w:w="1276" w:type="dxa"/>
          </w:tcPr>
          <w:p w:rsidR="00B771F0" w:rsidRPr="00C75302" w:rsidRDefault="00B771F0" w:rsidP="00C75302">
            <w:pPr>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4</w:t>
            </w:r>
          </w:p>
        </w:tc>
      </w:tr>
      <w:tr w:rsidR="00B771F0" w:rsidRPr="00C75302" w:rsidTr="00B771F0">
        <w:tc>
          <w:tcPr>
            <w:tcW w:w="8755" w:type="dxa"/>
            <w:hideMark/>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СТРУКТУРА И СОДЕРЖАНИЕ УЧЕБНОЙ ДИСЦИПЛИНЫ</w:t>
            </w:r>
          </w:p>
        </w:tc>
        <w:tc>
          <w:tcPr>
            <w:tcW w:w="1276" w:type="dxa"/>
          </w:tcPr>
          <w:p w:rsidR="00B771F0" w:rsidRPr="00C75302" w:rsidRDefault="00C90876" w:rsidP="00C7530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B771F0" w:rsidRPr="00C75302" w:rsidTr="00B771F0">
        <w:tc>
          <w:tcPr>
            <w:tcW w:w="8755" w:type="dxa"/>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УСЛОВИЯ РЕАЛИЗАЦИИ УЧЕБНОЙ ДИСЦИПЛИНЫ</w:t>
            </w:r>
          </w:p>
        </w:tc>
        <w:tc>
          <w:tcPr>
            <w:tcW w:w="1276" w:type="dxa"/>
          </w:tcPr>
          <w:p w:rsidR="00B771F0" w:rsidRPr="00C75302" w:rsidRDefault="00C90876" w:rsidP="00C7530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tc>
      </w:tr>
      <w:tr w:rsidR="00B771F0" w:rsidRPr="00C75302" w:rsidTr="00B771F0">
        <w:tc>
          <w:tcPr>
            <w:tcW w:w="8755" w:type="dxa"/>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КОНТРОЛЬ И ОЦЕНКА РЕЗУЛЬТАТОВ ОСВОЕНИЯ УЧЕБНОЙ ДИСЦИПЛИНЫ</w:t>
            </w:r>
          </w:p>
          <w:p w:rsidR="00B771F0" w:rsidRPr="00C75302" w:rsidRDefault="00B771F0" w:rsidP="00C75302">
            <w:pPr>
              <w:suppressAutoHyphens/>
              <w:spacing w:after="0" w:line="240" w:lineRule="auto"/>
              <w:rPr>
                <w:rFonts w:ascii="Times New Roman" w:hAnsi="Times New Roman" w:cs="Times New Roman"/>
                <w:b/>
                <w:sz w:val="24"/>
                <w:szCs w:val="24"/>
              </w:rPr>
            </w:pPr>
          </w:p>
        </w:tc>
        <w:tc>
          <w:tcPr>
            <w:tcW w:w="1276" w:type="dxa"/>
          </w:tcPr>
          <w:p w:rsidR="00B771F0" w:rsidRPr="00C75302" w:rsidRDefault="00B771F0" w:rsidP="00C75302">
            <w:pPr>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1</w:t>
            </w:r>
            <w:r w:rsidR="00C90876">
              <w:rPr>
                <w:rFonts w:ascii="Times New Roman" w:hAnsi="Times New Roman" w:cs="Times New Roman"/>
                <w:b/>
                <w:sz w:val="24"/>
                <w:szCs w:val="24"/>
              </w:rPr>
              <w:t>1</w:t>
            </w:r>
          </w:p>
        </w:tc>
      </w:tr>
    </w:tbl>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B771F0" w:rsidRPr="00C75302" w:rsidRDefault="00B771F0" w:rsidP="00C75302">
      <w:pPr>
        <w:spacing w:after="0" w:line="240" w:lineRule="auto"/>
        <w:jc w:val="center"/>
        <w:rPr>
          <w:rFonts w:ascii="Times New Roman" w:hAnsi="Times New Roman" w:cs="Times New Roman"/>
          <w:b/>
          <w:bCs/>
          <w:sz w:val="24"/>
          <w:szCs w:val="24"/>
        </w:rPr>
      </w:pPr>
    </w:p>
    <w:p w:rsidR="00B771F0" w:rsidRPr="00C75302" w:rsidRDefault="00B771F0"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B771F0" w:rsidRPr="00C75302" w:rsidRDefault="00B771F0" w:rsidP="00C75302">
      <w:pPr>
        <w:numPr>
          <w:ilvl w:val="0"/>
          <w:numId w:val="7"/>
        </w:num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lastRenderedPageBreak/>
        <w:t>ОБЩАЯ ХАРАКТЕРИСТИКА РАБОЧЕЙ ПРОГРАММЫ УЧЕБНОЙ ДИСЦИПЛИНЫ</w:t>
      </w:r>
    </w:p>
    <w:p w:rsidR="00B771F0" w:rsidRPr="00C75302" w:rsidRDefault="00B771F0" w:rsidP="00C75302">
      <w:pPr>
        <w:suppressAutoHyphens/>
        <w:spacing w:after="0" w:line="240" w:lineRule="auto"/>
        <w:ind w:left="720"/>
        <w:jc w:val="center"/>
        <w:rPr>
          <w:rFonts w:ascii="Times New Roman" w:hAnsi="Times New Roman" w:cs="Times New Roman"/>
          <w:b/>
          <w:bCs/>
          <w:caps/>
          <w:sz w:val="24"/>
          <w:szCs w:val="24"/>
        </w:rPr>
      </w:pPr>
      <w:r w:rsidRPr="00C75302">
        <w:rPr>
          <w:rFonts w:ascii="Times New Roman" w:hAnsi="Times New Roman" w:cs="Times New Roman"/>
          <w:b/>
          <w:bCs/>
          <w:caps/>
          <w:sz w:val="24"/>
          <w:szCs w:val="24"/>
        </w:rPr>
        <w:t>ОП.11 Организация питания на предприятии питания</w:t>
      </w:r>
    </w:p>
    <w:p w:rsidR="002A6F3B" w:rsidRPr="00C75302" w:rsidRDefault="002A6F3B" w:rsidP="00C75302">
      <w:pPr>
        <w:suppressAutoHyphens/>
        <w:spacing w:after="0" w:line="240" w:lineRule="auto"/>
        <w:ind w:left="720"/>
        <w:jc w:val="center"/>
        <w:rPr>
          <w:rFonts w:ascii="Times New Roman" w:hAnsi="Times New Roman" w:cs="Times New Roman"/>
          <w:sz w:val="24"/>
          <w:szCs w:val="24"/>
          <w:vertAlign w:val="superscript"/>
        </w:rPr>
      </w:pPr>
    </w:p>
    <w:p w:rsidR="00B771F0" w:rsidRPr="00C75302" w:rsidRDefault="00B771F0"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b/>
          <w:sz w:val="24"/>
          <w:szCs w:val="24"/>
        </w:rPr>
        <w:t xml:space="preserve">1.1. Место дисциплины в структуре основной образовательной программы: </w:t>
      </w:r>
    </w:p>
    <w:p w:rsidR="00B771F0" w:rsidRPr="00C75302" w:rsidRDefault="00B771F0"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Учебная дисциплина «</w:t>
      </w:r>
      <w:r w:rsidRPr="00C75302">
        <w:rPr>
          <w:rFonts w:ascii="Times New Roman" w:hAnsi="Times New Roman" w:cs="Times New Roman"/>
          <w:bCs/>
          <w:sz w:val="24"/>
          <w:szCs w:val="24"/>
        </w:rPr>
        <w:t>Организация питания на предприятии питания</w:t>
      </w:r>
      <w:r w:rsidRPr="00C75302">
        <w:rPr>
          <w:rFonts w:ascii="Times New Roman" w:hAnsi="Times New Roman" w:cs="Times New Roman"/>
          <w:sz w:val="24"/>
          <w:szCs w:val="24"/>
        </w:rPr>
        <w:t xml:space="preserve">» является </w:t>
      </w:r>
      <w:r w:rsidR="002A6F3B" w:rsidRPr="00C75302">
        <w:rPr>
          <w:rFonts w:ascii="Times New Roman" w:hAnsi="Times New Roman" w:cs="Times New Roman"/>
          <w:sz w:val="24"/>
          <w:szCs w:val="24"/>
        </w:rPr>
        <w:t>вариативной</w:t>
      </w:r>
      <w:r w:rsidRPr="00C75302">
        <w:rPr>
          <w:rFonts w:ascii="Times New Roman" w:hAnsi="Times New Roman" w:cs="Times New Roman"/>
          <w:sz w:val="24"/>
          <w:szCs w:val="24"/>
        </w:rPr>
        <w:t xml:space="preserve"> частью общепрофессионального цикла основной образовательной программы в соответствии с ФГОС СПО по специальности 43.02.16 Туризм и гостеприимство. </w:t>
      </w:r>
    </w:p>
    <w:p w:rsidR="00B771F0" w:rsidRPr="00C75302" w:rsidRDefault="00B771F0"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Особое значение дисциплина имеет при формировании и развитии ОК 01-05, ОК 09</w:t>
      </w:r>
    </w:p>
    <w:p w:rsidR="002A6F3B" w:rsidRPr="00C75302" w:rsidRDefault="002A6F3B"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2A6F3B" w:rsidRPr="00C75302" w:rsidRDefault="002A6F3B" w:rsidP="00C75302">
      <w:pPr>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1.2. Цель и планируемые результаты освоения дисциплины:</w:t>
      </w:r>
    </w:p>
    <w:p w:rsidR="002A6F3B" w:rsidRPr="00C75302" w:rsidRDefault="002A6F3B" w:rsidP="00C75302">
      <w:pPr>
        <w:suppressAutoHyphens/>
        <w:spacing w:after="0" w:line="240" w:lineRule="auto"/>
        <w:ind w:firstLine="709"/>
        <w:jc w:val="both"/>
        <w:rPr>
          <w:rFonts w:ascii="Times New Roman" w:hAnsi="Times New Roman" w:cs="Times New Roman"/>
          <w:sz w:val="24"/>
          <w:szCs w:val="24"/>
          <w:lang w:eastAsia="en-US"/>
        </w:rPr>
      </w:pPr>
      <w:r w:rsidRPr="00C75302">
        <w:rPr>
          <w:rFonts w:ascii="Times New Roman" w:hAnsi="Times New Roman" w:cs="Times New Roman"/>
          <w:sz w:val="24"/>
          <w:szCs w:val="24"/>
        </w:rPr>
        <w:t>В рамках программы учебной дисциплины обучающимися осваиваются умения и знания</w:t>
      </w:r>
    </w:p>
    <w:p w:rsidR="002A6F3B" w:rsidRPr="00C75302" w:rsidRDefault="002A6F3B"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5529"/>
      </w:tblGrid>
      <w:tr w:rsidR="002A6F3B" w:rsidRPr="00C75302" w:rsidTr="003F4B88">
        <w:trPr>
          <w:trHeight w:val="444"/>
        </w:trPr>
        <w:tc>
          <w:tcPr>
            <w:tcW w:w="11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Код</w:t>
            </w:r>
          </w:p>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ПК, ОК</w:t>
            </w:r>
          </w:p>
        </w:tc>
        <w:tc>
          <w:tcPr>
            <w:tcW w:w="3515"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Умения</w:t>
            </w:r>
          </w:p>
        </w:tc>
        <w:tc>
          <w:tcPr>
            <w:tcW w:w="55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Знания</w:t>
            </w:r>
          </w:p>
        </w:tc>
      </w:tr>
      <w:tr w:rsidR="002A6F3B" w:rsidRPr="00C75302" w:rsidTr="003F4B88">
        <w:trPr>
          <w:trHeight w:val="212"/>
        </w:trPr>
        <w:tc>
          <w:tcPr>
            <w:tcW w:w="11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01-05</w:t>
            </w:r>
          </w:p>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09</w:t>
            </w:r>
          </w:p>
        </w:tc>
        <w:tc>
          <w:tcPr>
            <w:tcW w:w="3515"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управлять материально-производственными запасами;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знание особенностей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работы горничных;</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методы </w:t>
            </w:r>
            <w:r w:rsidRPr="00C75302">
              <w:rPr>
                <w:rFonts w:ascii="Times New Roman" w:hAnsi="Times New Roman" w:cs="Times New Roman"/>
                <w:sz w:val="24"/>
                <w:szCs w:val="24"/>
              </w:rPr>
              <w:lastRenderedPageBreak/>
              <w:t>максимизации доходов;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необходимую, бухгалтерскую 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разработать план самообразования.</w:t>
            </w:r>
          </w:p>
        </w:tc>
        <w:tc>
          <w:tcPr>
            <w:tcW w:w="55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w:t>
            </w:r>
            <w:proofErr w:type="gramStart"/>
            <w:r w:rsidRPr="00C75302">
              <w:rPr>
                <w:rFonts w:ascii="Times New Roman" w:hAnsi="Times New Roman" w:cs="Times New Roman"/>
                <w:sz w:val="24"/>
                <w:szCs w:val="24"/>
              </w:rPr>
              <w:t>тризма  и</w:t>
            </w:r>
            <w:proofErr w:type="gramEnd"/>
            <w:r w:rsidRPr="00C75302">
              <w:rPr>
                <w:rFonts w:ascii="Times New Roman" w:hAnsi="Times New Roman" w:cs="Times New Roman"/>
                <w:sz w:val="24"/>
                <w:szCs w:val="24"/>
              </w:rPr>
              <w:t>  гостеприимства;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особенности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w:t>
            </w:r>
            <w:r w:rsidRPr="00C75302">
              <w:rPr>
                <w:rFonts w:ascii="Times New Roman" w:hAnsi="Times New Roman" w:cs="Times New Roman"/>
                <w:sz w:val="24"/>
                <w:szCs w:val="24"/>
              </w:rPr>
              <w:tab/>
              <w:t>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управления доходами;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основные бухгалтерские документы и требования к их составлению в контексте профессиональных обязанностей технических работников </w:t>
            </w:r>
            <w:r w:rsidRPr="00C75302">
              <w:rPr>
                <w:rFonts w:ascii="Times New Roman" w:hAnsi="Times New Roman" w:cs="Times New Roman"/>
                <w:sz w:val="24"/>
                <w:szCs w:val="24"/>
              </w:rPr>
              <w:lastRenderedPageBreak/>
              <w:t>и специалистов;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 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 оформления договорных отношений в гостинице, место и роль в этих отношениях технических работников </w:t>
            </w:r>
            <w:proofErr w:type="gramStart"/>
            <w:r w:rsidRPr="00C75302">
              <w:rPr>
                <w:rFonts w:ascii="Times New Roman" w:hAnsi="Times New Roman" w:cs="Times New Roman"/>
                <w:sz w:val="24"/>
                <w:szCs w:val="24"/>
              </w:rPr>
              <w:t>и  специалистов</w:t>
            </w:r>
            <w:proofErr w:type="gramEnd"/>
            <w:r w:rsidRPr="00C75302">
              <w:rPr>
                <w:rFonts w:ascii="Times New Roman" w:hAnsi="Times New Roman" w:cs="Times New Roman"/>
                <w:sz w:val="24"/>
                <w:szCs w:val="24"/>
              </w:rPr>
              <w:t>.</w:t>
            </w:r>
          </w:p>
        </w:tc>
      </w:tr>
    </w:tbl>
    <w:p w:rsidR="00B771F0" w:rsidRPr="00C75302" w:rsidRDefault="00B771F0"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2A6F3B" w:rsidRPr="00C75302" w:rsidRDefault="002A6F3B" w:rsidP="00C75302">
      <w:pPr>
        <w:suppressAutoHyphens/>
        <w:spacing w:after="0" w:line="240" w:lineRule="auto"/>
        <w:jc w:val="center"/>
        <w:rPr>
          <w:rFonts w:ascii="Times New Roman" w:hAnsi="Times New Roman" w:cs="Times New Roman"/>
          <w:b/>
          <w:sz w:val="24"/>
          <w:szCs w:val="24"/>
        </w:rPr>
      </w:pPr>
    </w:p>
    <w:p w:rsidR="002A6F3B" w:rsidRPr="00C75302" w:rsidRDefault="002A6F3B" w:rsidP="00C75302">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2. СТРУКТУРА И СОДЕРЖАНИЕ УЧЕБНОЙ ДИСЦИПЛИНЫ</w:t>
      </w:r>
    </w:p>
    <w:p w:rsidR="00E63E25" w:rsidRPr="00C75302" w:rsidRDefault="00E63E25" w:rsidP="00C75302">
      <w:pPr>
        <w:suppressAutoHyphens/>
        <w:spacing w:after="0" w:line="240" w:lineRule="auto"/>
        <w:ind w:firstLine="709"/>
        <w:rPr>
          <w:rFonts w:ascii="Times New Roman" w:hAnsi="Times New Roman" w:cs="Times New Roman"/>
          <w:b/>
          <w:sz w:val="24"/>
          <w:szCs w:val="24"/>
        </w:rPr>
      </w:pPr>
    </w:p>
    <w:p w:rsidR="002A6F3B" w:rsidRPr="00C75302" w:rsidRDefault="002A6F3B" w:rsidP="00C75302">
      <w:pPr>
        <w:suppressAutoHyphens/>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2.1. Объем учебной дисциплины и виды учебной работы</w:t>
      </w:r>
    </w:p>
    <w:tbl>
      <w:tblPr>
        <w:tblW w:w="459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39"/>
        <w:gridCol w:w="2670"/>
      </w:tblGrid>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Вид учебной работы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b/>
                <w:iCs/>
                <w:sz w:val="24"/>
                <w:szCs w:val="24"/>
              </w:rPr>
            </w:pPr>
            <w:r w:rsidRPr="00C75302">
              <w:rPr>
                <w:rFonts w:ascii="Times New Roman" w:hAnsi="Times New Roman" w:cs="Times New Roman"/>
                <w:b/>
                <w:iCs/>
                <w:sz w:val="24"/>
                <w:szCs w:val="24"/>
              </w:rPr>
              <w:t>Объем в часах</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Объем образовательной программы учебной дисциплины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106</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в т.ч. в форме практической подготовки</w:t>
            </w:r>
          </w:p>
        </w:tc>
        <w:tc>
          <w:tcPr>
            <w:tcW w:w="1434"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40</w:t>
            </w:r>
          </w:p>
        </w:tc>
      </w:tr>
      <w:tr w:rsidR="002A6F3B" w:rsidRPr="00C75302" w:rsidTr="003F4B88">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iCs/>
                <w:sz w:val="24"/>
                <w:szCs w:val="24"/>
              </w:rPr>
            </w:pPr>
            <w:r w:rsidRPr="00C75302">
              <w:rPr>
                <w:rFonts w:ascii="Times New Roman" w:hAnsi="Times New Roman" w:cs="Times New Roman"/>
                <w:sz w:val="24"/>
                <w:szCs w:val="24"/>
              </w:rPr>
              <w:t>в т. ч.:</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теоретическое обучение</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40</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практические занятия</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40</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Самостоятельная работа</w:t>
            </w:r>
          </w:p>
        </w:tc>
        <w:tc>
          <w:tcPr>
            <w:tcW w:w="1434"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18</w:t>
            </w:r>
          </w:p>
        </w:tc>
      </w:tr>
      <w:tr w:rsidR="002A6F3B" w:rsidRPr="00C75302" w:rsidTr="003F4B88">
        <w:trPr>
          <w:trHeight w:val="331"/>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i/>
                <w:sz w:val="24"/>
                <w:szCs w:val="24"/>
              </w:rPr>
            </w:pPr>
            <w:r w:rsidRPr="00C75302">
              <w:rPr>
                <w:rFonts w:ascii="Times New Roman" w:hAnsi="Times New Roman" w:cs="Times New Roman"/>
                <w:b/>
                <w:iCs/>
                <w:sz w:val="24"/>
                <w:szCs w:val="24"/>
              </w:rPr>
              <w:t>Промежуточная аттестация в форме экзамена</w:t>
            </w:r>
          </w:p>
        </w:tc>
        <w:tc>
          <w:tcPr>
            <w:tcW w:w="1434"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8</w:t>
            </w:r>
          </w:p>
        </w:tc>
      </w:tr>
    </w:tbl>
    <w:p w:rsidR="002A6F3B" w:rsidRPr="00C75302" w:rsidRDefault="002A6F3B"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4"/>
          <w:szCs w:val="24"/>
        </w:rPr>
      </w:pPr>
    </w:p>
    <w:p w:rsidR="0008277A" w:rsidRPr="00C75302" w:rsidRDefault="0008277A" w:rsidP="00C75302">
      <w:pPr>
        <w:spacing w:after="0" w:line="240" w:lineRule="auto"/>
        <w:rPr>
          <w:rFonts w:ascii="Times New Roman" w:hAnsi="Times New Roman" w:cs="Times New Roman"/>
          <w:sz w:val="24"/>
          <w:szCs w:val="24"/>
        </w:rPr>
      </w:pPr>
    </w:p>
    <w:p w:rsidR="0008277A" w:rsidRPr="00C75302" w:rsidRDefault="0008277A" w:rsidP="00C75302">
      <w:pPr>
        <w:spacing w:after="0" w:line="240" w:lineRule="auto"/>
        <w:rPr>
          <w:rFonts w:ascii="Times New Roman" w:hAnsi="Times New Roman" w:cs="Times New Roman"/>
          <w:b/>
          <w:i/>
          <w:sz w:val="24"/>
          <w:szCs w:val="24"/>
        </w:rPr>
        <w:sectPr w:rsidR="0008277A" w:rsidRPr="00C75302" w:rsidSect="00C71CA7">
          <w:footerReference w:type="default" r:id="rId8"/>
          <w:pgSz w:w="11907" w:h="16840"/>
          <w:pgMar w:top="1134" w:right="851" w:bottom="992" w:left="1134" w:header="709" w:footer="709" w:gutter="0"/>
          <w:pgNumType w:start="2"/>
          <w:cols w:space="720"/>
        </w:sectPr>
      </w:pPr>
    </w:p>
    <w:p w:rsidR="00E63E25" w:rsidRPr="00C90876" w:rsidRDefault="0008277A" w:rsidP="00C75302">
      <w:pPr>
        <w:spacing w:after="0" w:line="240" w:lineRule="auto"/>
        <w:ind w:firstLine="709"/>
        <w:rPr>
          <w:rFonts w:ascii="Times New Roman" w:hAnsi="Times New Roman" w:cs="Times New Roman"/>
          <w:b/>
          <w:bCs/>
          <w:sz w:val="24"/>
          <w:szCs w:val="24"/>
        </w:rPr>
      </w:pPr>
      <w:r w:rsidRPr="00C90876">
        <w:rPr>
          <w:rFonts w:ascii="Times New Roman" w:hAnsi="Times New Roman" w:cs="Times New Roman"/>
          <w:b/>
          <w:sz w:val="24"/>
          <w:szCs w:val="24"/>
        </w:rPr>
        <w:lastRenderedPageBreak/>
        <w:t xml:space="preserve">2.2. </w:t>
      </w:r>
      <w:r w:rsidR="00E63E25" w:rsidRPr="00C90876">
        <w:rPr>
          <w:rFonts w:ascii="Times New Roman" w:hAnsi="Times New Roman" w:cs="Times New Roman"/>
          <w:b/>
          <w:sz w:val="24"/>
          <w:szCs w:val="24"/>
        </w:rPr>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056"/>
        <w:gridCol w:w="2091"/>
        <w:gridCol w:w="2088"/>
      </w:tblGrid>
      <w:tr w:rsidR="00E63E25" w:rsidRPr="00C75302" w:rsidTr="00E63E25">
        <w:trPr>
          <w:trHeight w:val="1318"/>
        </w:trPr>
        <w:tc>
          <w:tcPr>
            <w:tcW w:w="863"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Наименование разделов и тем</w:t>
            </w:r>
          </w:p>
        </w:tc>
        <w:tc>
          <w:tcPr>
            <w:tcW w:w="2724"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07"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Объем, акад. ч. / в том числе в форме практической подготовки, акад. ч.</w:t>
            </w:r>
          </w:p>
        </w:tc>
        <w:tc>
          <w:tcPr>
            <w:tcW w:w="706" w:type="pct"/>
            <w:tcBorders>
              <w:top w:val="single" w:sz="4" w:space="0" w:color="auto"/>
              <w:left w:val="single" w:sz="4" w:space="0" w:color="auto"/>
              <w:bottom w:val="single" w:sz="4" w:space="0" w:color="auto"/>
              <w:right w:val="single" w:sz="4" w:space="0" w:color="auto"/>
            </w:tcBorders>
            <w:vAlign w:val="center"/>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 xml:space="preserve">Коды компетенций </w:t>
            </w:r>
            <w:r w:rsidRPr="00C75302">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E63E25" w:rsidRPr="00C75302" w:rsidTr="00E63E25">
        <w:trPr>
          <w:trHeight w:val="221"/>
        </w:trPr>
        <w:tc>
          <w:tcPr>
            <w:tcW w:w="863"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pacing w:after="0" w:line="240" w:lineRule="auto"/>
              <w:contextualSpacing/>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1</w:t>
            </w:r>
          </w:p>
        </w:tc>
        <w:tc>
          <w:tcPr>
            <w:tcW w:w="2724"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pacing w:after="0" w:line="240" w:lineRule="auto"/>
              <w:contextualSpacing/>
              <w:jc w:val="center"/>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2</w:t>
            </w:r>
          </w:p>
        </w:tc>
        <w:tc>
          <w:tcPr>
            <w:tcW w:w="707"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contextualSpacing/>
              <w:jc w:val="center"/>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3</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contextualSpacing/>
              <w:jc w:val="center"/>
              <w:rPr>
                <w:rFonts w:ascii="Times New Roman" w:hAnsi="Times New Roman" w:cs="Times New Roman"/>
                <w:b/>
                <w:bCs/>
                <w:sz w:val="24"/>
                <w:szCs w:val="24"/>
                <w:lang w:eastAsia="en-US"/>
              </w:rPr>
            </w:pPr>
          </w:p>
        </w:tc>
      </w:tr>
      <w:tr w:rsidR="00731E79" w:rsidRPr="00C75302" w:rsidTr="00F71873">
        <w:tc>
          <w:tcPr>
            <w:tcW w:w="863" w:type="pct"/>
            <w:vMerge w:val="restar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Тема 1.1. Особенности </w:t>
            </w:r>
          </w:p>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организации работы </w:t>
            </w:r>
          </w:p>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службы, отделов питания </w:t>
            </w:r>
          </w:p>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гостиничного комплекса.</w:t>
            </w: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731E79" w:rsidRPr="00731E79" w:rsidRDefault="00731E79" w:rsidP="00C75302">
            <w:pPr>
              <w:suppressAutoHyphens/>
              <w:spacing w:after="0" w:line="240" w:lineRule="auto"/>
              <w:jc w:val="center"/>
              <w:rPr>
                <w:rFonts w:ascii="Times New Roman" w:hAnsi="Times New Roman" w:cs="Times New Roman"/>
                <w:b/>
                <w:sz w:val="24"/>
                <w:szCs w:val="24"/>
                <w:lang w:eastAsia="en-US"/>
              </w:rPr>
            </w:pPr>
            <w:r w:rsidRPr="00731E79">
              <w:rPr>
                <w:rFonts w:ascii="Times New Roman" w:hAnsi="Times New Roman" w:cs="Times New Roman"/>
                <w:b/>
                <w:sz w:val="24"/>
                <w:szCs w:val="24"/>
                <w:lang w:eastAsia="en-US"/>
              </w:rPr>
              <w:t>30</w:t>
            </w:r>
          </w:p>
        </w:tc>
        <w:tc>
          <w:tcPr>
            <w:tcW w:w="706" w:type="pct"/>
            <w:vMerge w:val="restart"/>
            <w:tcBorders>
              <w:top w:val="single" w:sz="4" w:space="0" w:color="auto"/>
              <w:left w:val="single" w:sz="4" w:space="0" w:color="auto"/>
              <w:right w:val="single" w:sz="4" w:space="0" w:color="auto"/>
            </w:tcBorders>
          </w:tcPr>
          <w:p w:rsidR="00731E79" w:rsidRDefault="00731E79" w:rsidP="00731E79">
            <w:pPr>
              <w:suppressAutoHyphens/>
              <w:spacing w:after="0" w:line="240" w:lineRule="auto"/>
              <w:jc w:val="center"/>
              <w:rPr>
                <w:rFonts w:ascii="Times New Roman" w:hAnsi="Times New Roman" w:cs="Times New Roman"/>
                <w:sz w:val="24"/>
                <w:szCs w:val="24"/>
                <w:lang w:eastAsia="en-US"/>
              </w:rPr>
            </w:pPr>
            <w:r w:rsidRPr="00731E79">
              <w:rPr>
                <w:rFonts w:ascii="Times New Roman" w:hAnsi="Times New Roman" w:cs="Times New Roman"/>
                <w:sz w:val="24"/>
                <w:szCs w:val="24"/>
                <w:lang w:eastAsia="en-US"/>
              </w:rPr>
              <w:t>ОК 1-11</w:t>
            </w:r>
          </w:p>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731E79">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Цели и задачи обслуживания. Основные правила и нормы</w:t>
            </w:r>
          </w:p>
        </w:tc>
        <w:tc>
          <w:tcPr>
            <w:tcW w:w="707" w:type="pct"/>
            <w:vMerge w:val="restart"/>
            <w:tcBorders>
              <w:top w:val="single" w:sz="4" w:space="0" w:color="auto"/>
              <w:left w:val="single" w:sz="4" w:space="0" w:color="auto"/>
              <w:right w:val="single" w:sz="4" w:space="0" w:color="auto"/>
            </w:tcBorders>
            <w:vAlign w:val="center"/>
            <w:hideMark/>
          </w:tcPr>
          <w:p w:rsidR="00731E79" w:rsidRPr="00C75302" w:rsidRDefault="00731E79" w:rsidP="00731E79">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tabs>
                <w:tab w:val="left" w:pos="1217"/>
              </w:tab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rPr>
              <w:t>Различные формы и методы предоставления услуг питания в гостинице. Требования к услугам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Особенности обслуживания организаций разных типов и классов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Требования к персоналу и методика определения численности персонала организаций службы питания гостиничного комплекса</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Правила и нормы охраны труда, техники безопасности, производственной санитарии, противопожарной защиты и личной гигиены</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Внутрифирменные стандарты обслуживания гостей.</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Деловое общение. Этика и этикет.</w:t>
            </w:r>
          </w:p>
        </w:tc>
        <w:tc>
          <w:tcPr>
            <w:tcW w:w="707" w:type="pct"/>
            <w:vMerge/>
            <w:tcBorders>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1873">
        <w:trPr>
          <w:trHeight w:val="143"/>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both"/>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b/>
                <w:bCs/>
                <w:iCs/>
                <w:sz w:val="24"/>
                <w:szCs w:val="24"/>
                <w:lang w:eastAsia="en-US"/>
              </w:rPr>
            </w:pPr>
          </w:p>
        </w:tc>
      </w:tr>
      <w:tr w:rsidR="00731E79" w:rsidRPr="00C75302" w:rsidTr="00F71873">
        <w:trPr>
          <w:trHeight w:val="109"/>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both"/>
              <w:rPr>
                <w:rFonts w:ascii="Times New Roman" w:hAnsi="Times New Roman" w:cs="Times New Roman"/>
                <w:b/>
                <w:sz w:val="24"/>
                <w:szCs w:val="24"/>
                <w:lang w:eastAsia="en-US"/>
              </w:rPr>
            </w:pPr>
            <w:r w:rsidRPr="00C75302">
              <w:rPr>
                <w:rFonts w:ascii="Times New Roman" w:hAnsi="Times New Roman" w:cs="Times New Roman"/>
                <w:sz w:val="24"/>
                <w:szCs w:val="24"/>
              </w:rPr>
              <w:t>Определение численности работников, занятых обслуживанием, в соответствии с заказом и установленными нормативами.</w:t>
            </w:r>
          </w:p>
        </w:tc>
        <w:tc>
          <w:tcPr>
            <w:tcW w:w="707" w:type="pct"/>
            <w:vMerge w:val="restart"/>
            <w:tcBorders>
              <w:top w:val="single" w:sz="4" w:space="0" w:color="auto"/>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Планирование потребностей в персонале с учетом особенностей работы организаций службы питания.</w:t>
            </w:r>
          </w:p>
        </w:tc>
        <w:tc>
          <w:tcPr>
            <w:tcW w:w="707" w:type="pct"/>
            <w:vMerge/>
            <w:tcBorders>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731E79">
        <w:trPr>
          <w:trHeight w:val="165"/>
        </w:trPr>
        <w:tc>
          <w:tcPr>
            <w:tcW w:w="863" w:type="pct"/>
            <w:vMerge w:val="restar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Тема 1.2. Особенности подготовки и технологий организации </w:t>
            </w:r>
            <w:r w:rsidRPr="00C75302">
              <w:rPr>
                <w:rFonts w:ascii="Times New Roman" w:hAnsi="Times New Roman" w:cs="Times New Roman"/>
                <w:b/>
                <w:bCs/>
                <w:sz w:val="24"/>
                <w:szCs w:val="24"/>
                <w:lang w:eastAsia="en-US"/>
              </w:rPr>
              <w:lastRenderedPageBreak/>
              <w:t>обслуживания в организациях службы, отделов питания.</w:t>
            </w:r>
          </w:p>
        </w:tc>
        <w:tc>
          <w:tcPr>
            <w:tcW w:w="2724" w:type="pct"/>
            <w:tcBorders>
              <w:top w:val="single" w:sz="4" w:space="0" w:color="auto"/>
              <w:left w:val="single" w:sz="4" w:space="0" w:color="auto"/>
              <w:bottom w:val="single" w:sz="2"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lastRenderedPageBreak/>
              <w:t xml:space="preserve">Содержание </w:t>
            </w:r>
          </w:p>
        </w:tc>
        <w:tc>
          <w:tcPr>
            <w:tcW w:w="707" w:type="pct"/>
            <w:tcBorders>
              <w:top w:val="single" w:sz="4" w:space="0" w:color="auto"/>
              <w:left w:val="single" w:sz="4" w:space="0" w:color="auto"/>
              <w:bottom w:val="single" w:sz="2" w:space="0" w:color="auto"/>
              <w:right w:val="single" w:sz="4" w:space="0" w:color="auto"/>
            </w:tcBorders>
            <w:hideMark/>
          </w:tcPr>
          <w:p w:rsidR="00731E79" w:rsidRPr="00731E79" w:rsidRDefault="00731E79" w:rsidP="00C75302">
            <w:pPr>
              <w:suppressAutoHyphens/>
              <w:spacing w:after="0" w:line="240" w:lineRule="auto"/>
              <w:jc w:val="center"/>
              <w:rPr>
                <w:rFonts w:ascii="Times New Roman" w:hAnsi="Times New Roman" w:cs="Times New Roman"/>
                <w:b/>
                <w:sz w:val="24"/>
                <w:szCs w:val="24"/>
                <w:lang w:eastAsia="en-US"/>
              </w:rPr>
            </w:pPr>
            <w:r w:rsidRPr="00731E79">
              <w:rPr>
                <w:rFonts w:ascii="Times New Roman" w:hAnsi="Times New Roman" w:cs="Times New Roman"/>
                <w:b/>
                <w:sz w:val="24"/>
                <w:szCs w:val="24"/>
                <w:lang w:eastAsia="en-US"/>
              </w:rPr>
              <w:t>30</w:t>
            </w:r>
          </w:p>
        </w:tc>
        <w:tc>
          <w:tcPr>
            <w:tcW w:w="706" w:type="pct"/>
            <w:vMerge w:val="restart"/>
            <w:tcBorders>
              <w:top w:val="single" w:sz="4" w:space="0" w:color="auto"/>
              <w:left w:val="single" w:sz="4" w:space="0" w:color="auto"/>
              <w:right w:val="single" w:sz="4" w:space="0" w:color="auto"/>
            </w:tcBorders>
          </w:tcPr>
          <w:p w:rsidR="00731E79" w:rsidRDefault="00731E79" w:rsidP="00731E79">
            <w:pPr>
              <w:suppressAutoHyphens/>
              <w:spacing w:after="0" w:line="240" w:lineRule="auto"/>
              <w:jc w:val="center"/>
              <w:rPr>
                <w:rFonts w:ascii="Times New Roman" w:hAnsi="Times New Roman" w:cs="Times New Roman"/>
                <w:sz w:val="24"/>
                <w:szCs w:val="24"/>
                <w:lang w:eastAsia="en-US"/>
              </w:rPr>
            </w:pPr>
            <w:r w:rsidRPr="00731E79">
              <w:rPr>
                <w:rFonts w:ascii="Times New Roman" w:hAnsi="Times New Roman" w:cs="Times New Roman"/>
                <w:sz w:val="24"/>
                <w:szCs w:val="24"/>
                <w:lang w:eastAsia="en-US"/>
              </w:rPr>
              <w:t>ОК 1-11</w:t>
            </w:r>
          </w:p>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731E79">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2"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Требования к торговым и производственным помещениям организаций службы питания</w:t>
            </w:r>
          </w:p>
        </w:tc>
        <w:tc>
          <w:tcPr>
            <w:tcW w:w="707" w:type="pct"/>
            <w:vMerge w:val="restart"/>
            <w:tcBorders>
              <w:top w:val="single" w:sz="2" w:space="0" w:color="auto"/>
              <w:left w:val="single" w:sz="4" w:space="0" w:color="auto"/>
              <w:right w:val="single" w:sz="4" w:space="0" w:color="auto"/>
            </w:tcBorders>
            <w:hideMark/>
          </w:tcPr>
          <w:p w:rsidR="00731E79" w:rsidRPr="00C75302" w:rsidRDefault="00731E79" w:rsidP="00731E79">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Материально-техническое оснащение торговой деятельности организаций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Методика определения потребностей службы питания в материальных ресурсах и персонале.</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Нормы оснащения, правила хранения и учета материальных ценностей.</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Информационное обеспечение услуг службы питания гостиницы.</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Технологии процесса обслуживания в предприятиях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rPr>
              <w:t>Стили и методы подачи блюд и напитков.</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расчетов с гостями в организациях службы питания гостиничного комплекса.</w:t>
            </w:r>
          </w:p>
        </w:tc>
        <w:tc>
          <w:tcPr>
            <w:tcW w:w="707" w:type="pct"/>
            <w:vMerge/>
            <w:tcBorders>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D82050">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p>
        </w:tc>
      </w:tr>
      <w:tr w:rsidR="00731E79" w:rsidRPr="00C75302" w:rsidTr="00D82050">
        <w:trPr>
          <w:trHeight w:val="109"/>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Идентификация материальных ресурсов и оборудования для обеспечения работы службы питания.</w:t>
            </w:r>
          </w:p>
        </w:tc>
        <w:tc>
          <w:tcPr>
            <w:tcW w:w="707" w:type="pct"/>
            <w:vMerge w:val="restart"/>
            <w:tcBorders>
              <w:top w:val="single" w:sz="4" w:space="0" w:color="auto"/>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Подготовка различных видов меню для предоставления услуг службы питания.</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Определение потребностей в материальных ресурсах службы питания.</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Организация и подготовка предприятия общественного питания к обслуживанию гостей.</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Овладение приемами подачи блюд и напитков различными стилями и методами».</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Составление нормативных и технических документов службы питания</w:t>
            </w:r>
          </w:p>
        </w:tc>
        <w:tc>
          <w:tcPr>
            <w:tcW w:w="707" w:type="pct"/>
            <w:vMerge/>
            <w:tcBorders>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19752D">
        <w:trPr>
          <w:trHeight w:val="165"/>
        </w:trPr>
        <w:tc>
          <w:tcPr>
            <w:tcW w:w="863" w:type="pct"/>
            <w:vMerge w:val="restar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Тема 1.3. Организация деятельности сотрудников службы, отделов питания на английском языке</w:t>
            </w:r>
          </w:p>
        </w:tc>
        <w:tc>
          <w:tcPr>
            <w:tcW w:w="2724" w:type="pct"/>
            <w:tcBorders>
              <w:top w:val="single" w:sz="4" w:space="0" w:color="auto"/>
              <w:left w:val="single" w:sz="4" w:space="0" w:color="auto"/>
              <w:bottom w:val="single" w:sz="2"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2"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20</w:t>
            </w:r>
          </w:p>
        </w:tc>
        <w:tc>
          <w:tcPr>
            <w:tcW w:w="706" w:type="pct"/>
            <w:vMerge w:val="restart"/>
            <w:tcBorders>
              <w:top w:val="single" w:sz="4" w:space="0" w:color="auto"/>
              <w:left w:val="single" w:sz="4" w:space="0" w:color="auto"/>
              <w:right w:val="single" w:sz="4" w:space="0" w:color="auto"/>
            </w:tcBorders>
          </w:tcPr>
          <w:p w:rsidR="00731E79" w:rsidRDefault="00731E79" w:rsidP="00C75302">
            <w:pPr>
              <w:suppressAutoHyphens/>
              <w:spacing w:after="0" w:line="240" w:lineRule="auto"/>
              <w:jc w:val="center"/>
              <w:rPr>
                <w:rFonts w:ascii="Times New Roman" w:hAnsi="Times New Roman" w:cs="Times New Roman"/>
                <w:sz w:val="24"/>
                <w:szCs w:val="24"/>
                <w:lang w:eastAsia="en-US"/>
              </w:rPr>
            </w:pPr>
            <w:r w:rsidRPr="00731E79">
              <w:rPr>
                <w:rFonts w:ascii="Times New Roman" w:hAnsi="Times New Roman" w:cs="Times New Roman"/>
                <w:sz w:val="24"/>
                <w:szCs w:val="24"/>
                <w:lang w:eastAsia="en-US"/>
              </w:rPr>
              <w:t>ОК 1-11</w:t>
            </w:r>
          </w:p>
          <w:p w:rsidR="00731E79" w:rsidRPr="00731E79"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2"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 xml:space="preserve">Организация службы </w:t>
            </w:r>
            <w:proofErr w:type="spellStart"/>
            <w:r w:rsidRPr="00C75302">
              <w:rPr>
                <w:rFonts w:ascii="Times New Roman" w:hAnsi="Times New Roman" w:cs="Times New Roman"/>
                <w:sz w:val="24"/>
                <w:szCs w:val="24"/>
                <w:lang w:eastAsia="en-US"/>
              </w:rPr>
              <w:t>рум</w:t>
            </w:r>
            <w:proofErr w:type="spellEnd"/>
            <w:r w:rsidRPr="00C75302">
              <w:rPr>
                <w:rFonts w:ascii="Times New Roman" w:hAnsi="Times New Roman" w:cs="Times New Roman"/>
                <w:sz w:val="24"/>
                <w:szCs w:val="24"/>
                <w:lang w:eastAsia="en-US"/>
              </w:rPr>
              <w:t>-сервис на английском языке</w:t>
            </w:r>
          </w:p>
        </w:tc>
        <w:tc>
          <w:tcPr>
            <w:tcW w:w="707" w:type="pct"/>
            <w:vMerge w:val="restart"/>
            <w:tcBorders>
              <w:top w:val="single" w:sz="2" w:space="0" w:color="auto"/>
              <w:left w:val="single" w:sz="4" w:space="0" w:color="auto"/>
              <w:right w:val="single" w:sz="4" w:space="0" w:color="auto"/>
            </w:tcBorders>
            <w:vAlign w:val="center"/>
            <w:hideMark/>
          </w:tcPr>
          <w:p w:rsidR="00731E79" w:rsidRPr="00C75302" w:rsidRDefault="00731E79" w:rsidP="00C75302">
            <w:pPr>
              <w:spacing w:after="0" w:line="240" w:lineRule="auto"/>
              <w:jc w:val="center"/>
              <w:rPr>
                <w:rFonts w:ascii="Times New Roman" w:hAnsi="Times New Roman" w:cs="Times New Roman"/>
                <w:sz w:val="24"/>
                <w:szCs w:val="24"/>
                <w:lang w:eastAsia="en-US"/>
              </w:rPr>
            </w:pPr>
            <w:r w:rsidRPr="00C75302">
              <w:rPr>
                <w:rFonts w:ascii="Times New Roman" w:hAnsi="Times New Roman" w:cs="Times New Roman"/>
                <w:sz w:val="24"/>
                <w:szCs w:val="24"/>
                <w:lang w:eastAsia="en-US"/>
              </w:rPr>
              <w:t>10</w:t>
            </w:r>
          </w:p>
        </w:tc>
        <w:tc>
          <w:tcPr>
            <w:tcW w:w="706" w:type="pct"/>
            <w:vMerge/>
            <w:tcBorders>
              <w:left w:val="single" w:sz="4" w:space="0" w:color="auto"/>
              <w:right w:val="single" w:sz="4" w:space="0" w:color="auto"/>
            </w:tcBorders>
          </w:tcPr>
          <w:p w:rsidR="00731E79" w:rsidRPr="00C75302" w:rsidRDefault="00731E79" w:rsidP="00C75302">
            <w:pPr>
              <w:spacing w:after="0" w:line="240" w:lineRule="auto"/>
              <w:jc w:val="center"/>
              <w:rPr>
                <w:rFonts w:ascii="Times New Roman" w:hAnsi="Times New Roman" w:cs="Times New Roman"/>
                <w:sz w:val="24"/>
                <w:szCs w:val="24"/>
                <w:lang w:eastAsia="en-US"/>
              </w:rPr>
            </w:pPr>
          </w:p>
        </w:tc>
      </w:tr>
      <w:tr w:rsidR="00731E79" w:rsidRPr="00C75302" w:rsidTr="00E63E25">
        <w:trPr>
          <w:trHeight w:val="245"/>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Ведение лексики. Практика делового общения и переписки.</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E63E25">
        <w:trPr>
          <w:trHeight w:val="264"/>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Формирование коммуникативных навыков. Понятие корпоративной культуры.</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Профессиональная этика работников.</w:t>
            </w:r>
          </w:p>
        </w:tc>
        <w:tc>
          <w:tcPr>
            <w:tcW w:w="707" w:type="pct"/>
            <w:vMerge/>
            <w:tcBorders>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10</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Организация питания гостей.</w:t>
            </w:r>
          </w:p>
        </w:tc>
        <w:tc>
          <w:tcPr>
            <w:tcW w:w="707" w:type="pct"/>
            <w:vMerge w:val="restart"/>
            <w:tcBorders>
              <w:top w:val="single" w:sz="4" w:space="0" w:color="auto"/>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rPr>
              <w:t>Введение лексики, закрепление в упражнениях</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Встреча, обслуживание гостей и прощание. Введение и закрепление лексики. Чтение и перевод текстов.</w:t>
            </w:r>
          </w:p>
        </w:tc>
        <w:tc>
          <w:tcPr>
            <w:tcW w:w="707" w:type="pct"/>
            <w:vMerge/>
            <w:tcBorders>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E63E25" w:rsidRPr="00C75302" w:rsidTr="00E63E25">
        <w:trPr>
          <w:trHeight w:val="219"/>
        </w:trPr>
        <w:tc>
          <w:tcPr>
            <w:tcW w:w="3587" w:type="pct"/>
            <w:gridSpan w:val="2"/>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jc w:val="right"/>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 xml:space="preserve">Самостоятельной учебной работы </w:t>
            </w:r>
          </w:p>
        </w:tc>
        <w:tc>
          <w:tcPr>
            <w:tcW w:w="707"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18</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p>
        </w:tc>
      </w:tr>
      <w:tr w:rsidR="00E63E25" w:rsidRPr="00C75302" w:rsidTr="00E63E25">
        <w:trPr>
          <w:trHeight w:val="219"/>
        </w:trPr>
        <w:tc>
          <w:tcPr>
            <w:tcW w:w="3587" w:type="pct"/>
            <w:gridSpan w:val="2"/>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jc w:val="right"/>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Промежуточная аттестация в форме экзамена </w:t>
            </w:r>
          </w:p>
        </w:tc>
        <w:tc>
          <w:tcPr>
            <w:tcW w:w="707"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8</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p>
        </w:tc>
      </w:tr>
      <w:tr w:rsidR="00E63E25" w:rsidRPr="00C75302" w:rsidTr="00E63E25">
        <w:trPr>
          <w:trHeight w:val="219"/>
        </w:trPr>
        <w:tc>
          <w:tcPr>
            <w:tcW w:w="3587" w:type="pct"/>
            <w:gridSpan w:val="2"/>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jc w:val="right"/>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Всего</w:t>
            </w:r>
          </w:p>
        </w:tc>
        <w:tc>
          <w:tcPr>
            <w:tcW w:w="707"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106</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p>
        </w:tc>
      </w:tr>
    </w:tbl>
    <w:p w:rsidR="0008277A" w:rsidRPr="00C75302" w:rsidRDefault="0008277A" w:rsidP="00C75302">
      <w:pPr>
        <w:spacing w:after="0" w:line="240" w:lineRule="auto"/>
        <w:rPr>
          <w:rFonts w:ascii="Times New Roman" w:hAnsi="Times New Roman" w:cs="Times New Roman"/>
          <w:i/>
          <w:sz w:val="24"/>
          <w:szCs w:val="24"/>
        </w:rPr>
        <w:sectPr w:rsidR="0008277A" w:rsidRPr="00C75302" w:rsidSect="00FF5865">
          <w:pgSz w:w="16840" w:h="11907" w:orient="landscape"/>
          <w:pgMar w:top="1134" w:right="851" w:bottom="992" w:left="1418" w:header="709" w:footer="709" w:gutter="0"/>
          <w:cols w:space="720"/>
        </w:sectPr>
      </w:pPr>
    </w:p>
    <w:p w:rsidR="00E63E25" w:rsidRPr="00C75302" w:rsidRDefault="00E63E25" w:rsidP="00C75302">
      <w:pPr>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lastRenderedPageBreak/>
        <w:t>3. УСЛОВИЯ РЕАЛИЗАЦИИ УЧЕБНОЙ ДИСЦИПЛИНЫ</w:t>
      </w:r>
    </w:p>
    <w:p w:rsidR="00E63E25" w:rsidRPr="00C75302" w:rsidRDefault="00E63E25" w:rsidP="00C75302">
      <w:pPr>
        <w:suppressAutoHyphens/>
        <w:spacing w:after="0" w:line="240" w:lineRule="auto"/>
        <w:ind w:firstLine="709"/>
        <w:jc w:val="both"/>
        <w:rPr>
          <w:rFonts w:ascii="Times New Roman" w:hAnsi="Times New Roman" w:cs="Times New Roman"/>
          <w:b/>
          <w:sz w:val="24"/>
          <w:szCs w:val="24"/>
        </w:rPr>
      </w:pPr>
      <w:r w:rsidRPr="00C75302">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E63E25" w:rsidRPr="00C75302" w:rsidRDefault="00E63E25"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75302">
        <w:rPr>
          <w:rFonts w:ascii="Times New Roman" w:hAnsi="Times New Roman" w:cs="Times New Roman"/>
          <w:bCs/>
          <w:sz w:val="24"/>
          <w:szCs w:val="24"/>
        </w:rPr>
        <w:t xml:space="preserve">Реализация учебной дисциплины требует наличия учебного кабинета; </w:t>
      </w:r>
    </w:p>
    <w:p w:rsidR="00E63E25" w:rsidRPr="00C75302" w:rsidRDefault="00E63E25" w:rsidP="00C75302">
      <w:pPr>
        <w:tabs>
          <w:tab w:val="left" w:pos="1095"/>
        </w:tabs>
        <w:spacing w:after="0" w:line="240" w:lineRule="auto"/>
        <w:jc w:val="both"/>
        <w:rPr>
          <w:rFonts w:ascii="Times New Roman" w:hAnsi="Times New Roman" w:cs="Times New Roman"/>
          <w:sz w:val="24"/>
          <w:szCs w:val="24"/>
        </w:rPr>
      </w:pPr>
      <w:r w:rsidRPr="00C75302">
        <w:rPr>
          <w:rFonts w:ascii="Times New Roman" w:hAnsi="Times New Roman" w:cs="Times New Roman"/>
          <w:sz w:val="24"/>
          <w:szCs w:val="24"/>
        </w:rPr>
        <w:t>Оборудование учебного кабинета:</w:t>
      </w:r>
    </w:p>
    <w:p w:rsidR="00E63E25" w:rsidRPr="00C75302" w:rsidRDefault="00E63E25" w:rsidP="00C75302">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посадочные места </w:t>
      </w:r>
      <w:proofErr w:type="gramStart"/>
      <w:r w:rsidRPr="00C75302">
        <w:rPr>
          <w:rFonts w:ascii="Times New Roman" w:hAnsi="Times New Roman" w:cs="Times New Roman"/>
          <w:sz w:val="24"/>
          <w:szCs w:val="24"/>
        </w:rPr>
        <w:t>-  25</w:t>
      </w:r>
      <w:proofErr w:type="gramEnd"/>
      <w:r w:rsidRPr="00C75302">
        <w:rPr>
          <w:rFonts w:ascii="Times New Roman" w:hAnsi="Times New Roman" w:cs="Times New Roman"/>
          <w:sz w:val="24"/>
          <w:szCs w:val="24"/>
        </w:rPr>
        <w:t>;</w:t>
      </w:r>
    </w:p>
    <w:p w:rsidR="00E63E25" w:rsidRPr="00C75302" w:rsidRDefault="00E63E25" w:rsidP="00C75302">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рабочее место преподавателя.</w:t>
      </w:r>
    </w:p>
    <w:p w:rsidR="00E63E25" w:rsidRPr="00C75302" w:rsidRDefault="00E63E25" w:rsidP="00C75302">
      <w:pPr>
        <w:tabs>
          <w:tab w:val="left" w:pos="1095"/>
        </w:tabs>
        <w:spacing w:after="0" w:line="240" w:lineRule="auto"/>
        <w:jc w:val="both"/>
        <w:rPr>
          <w:rFonts w:ascii="Times New Roman" w:hAnsi="Times New Roman" w:cs="Times New Roman"/>
          <w:sz w:val="24"/>
          <w:szCs w:val="24"/>
        </w:rPr>
      </w:pPr>
      <w:r w:rsidRPr="00C75302">
        <w:rPr>
          <w:rFonts w:ascii="Times New Roman" w:hAnsi="Times New Roman" w:cs="Times New Roman"/>
          <w:sz w:val="24"/>
          <w:szCs w:val="24"/>
        </w:rPr>
        <w:t>Технические средства обучения:</w:t>
      </w:r>
    </w:p>
    <w:p w:rsidR="00E63E25" w:rsidRPr="00C75302" w:rsidRDefault="00E63E25" w:rsidP="00C75302">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компьютеры с лицензионным программным обеспечением;</w:t>
      </w:r>
    </w:p>
    <w:p w:rsidR="00E63E25" w:rsidRPr="00C75302" w:rsidRDefault="00E63E25" w:rsidP="00C75302">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 мультимедийный проектор;</w:t>
      </w:r>
    </w:p>
    <w:p w:rsidR="00E63E25" w:rsidRPr="00C75302" w:rsidRDefault="00E63E25" w:rsidP="00C75302">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w:t>
      </w:r>
    </w:p>
    <w:p w:rsidR="00E63E25" w:rsidRPr="00C75302" w:rsidRDefault="00E63E25" w:rsidP="00C753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C75302">
        <w:rPr>
          <w:rFonts w:ascii="Times New Roman" w:hAnsi="Times New Roman"/>
          <w:sz w:val="24"/>
          <w:szCs w:val="24"/>
        </w:rPr>
        <w:t>3.2. Информационное обеспечение реализации программы</w:t>
      </w:r>
    </w:p>
    <w:p w:rsidR="00E63E25" w:rsidRPr="00C75302" w:rsidRDefault="00E63E25" w:rsidP="00C75302">
      <w:pPr>
        <w:suppressAutoHyphens/>
        <w:spacing w:after="0" w:line="240" w:lineRule="auto"/>
        <w:ind w:firstLine="709"/>
        <w:jc w:val="both"/>
        <w:rPr>
          <w:rFonts w:ascii="Times New Roman" w:hAnsi="Times New Roman" w:cs="Times New Roman"/>
          <w:bCs/>
          <w:sz w:val="24"/>
          <w:szCs w:val="24"/>
        </w:rPr>
      </w:pPr>
      <w:r w:rsidRPr="00C7530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75302">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75302">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63E25" w:rsidRPr="00C75302" w:rsidRDefault="00E63E25"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E63E25" w:rsidRPr="00C75302" w:rsidRDefault="00E63E25"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302">
        <w:rPr>
          <w:rFonts w:ascii="Times New Roman" w:hAnsi="Times New Roman" w:cs="Times New Roman"/>
          <w:b/>
          <w:bCs/>
          <w:sz w:val="24"/>
          <w:szCs w:val="24"/>
        </w:rPr>
        <w:t xml:space="preserve">Основные печатные и электронные издания </w:t>
      </w:r>
    </w:p>
    <w:p w:rsidR="0008277A" w:rsidRPr="00C75302" w:rsidRDefault="0008277A" w:rsidP="00C75302">
      <w:pPr>
        <w:suppressAutoHyphens/>
        <w:spacing w:after="0" w:line="240" w:lineRule="auto"/>
        <w:ind w:firstLine="709"/>
        <w:jc w:val="both"/>
        <w:rPr>
          <w:rFonts w:ascii="Times New Roman" w:hAnsi="Times New Roman" w:cs="Times New Roman"/>
          <w:sz w:val="24"/>
          <w:szCs w:val="24"/>
        </w:rPr>
      </w:pP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Авдулова</w:t>
      </w:r>
      <w:proofErr w:type="spellEnd"/>
      <w:r w:rsidRPr="00C75302">
        <w:rPr>
          <w:rFonts w:ascii="Times New Roman" w:hAnsi="Times New Roman" w:cs="Times New Roman"/>
          <w:sz w:val="24"/>
          <w:szCs w:val="24"/>
        </w:rPr>
        <w:t xml:space="preserve">, Т. П. Психология управления: учебное пособие для среднего профессионального образования / Т. П. </w:t>
      </w:r>
      <w:proofErr w:type="spellStart"/>
      <w:r w:rsidRPr="00C75302">
        <w:rPr>
          <w:rFonts w:ascii="Times New Roman" w:hAnsi="Times New Roman" w:cs="Times New Roman"/>
          <w:sz w:val="24"/>
          <w:szCs w:val="24"/>
        </w:rPr>
        <w:t>Авдулова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231 с. – (Профессиональное образование). – ISBN 978-5-534-06138-3.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https://urait.ru/bcode/473832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https://urait.ru/bcode/471510</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https://urait.ru/bcode/471510</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Гареев, Р.Р., Организация деятельности сотрудников службы питания: учебное пособие / Р.Р. Гареев. — Москва: </w:t>
      </w:r>
      <w:proofErr w:type="spellStart"/>
      <w:r w:rsidRPr="00C75302">
        <w:rPr>
          <w:rFonts w:ascii="Times New Roman" w:hAnsi="Times New Roman" w:cs="Times New Roman"/>
          <w:sz w:val="24"/>
          <w:szCs w:val="24"/>
        </w:rPr>
        <w:t>КноРус</w:t>
      </w:r>
      <w:proofErr w:type="spellEnd"/>
      <w:r w:rsidRPr="00C75302">
        <w:rPr>
          <w:rFonts w:ascii="Times New Roman" w:hAnsi="Times New Roman" w:cs="Times New Roman"/>
          <w:sz w:val="24"/>
          <w:szCs w:val="24"/>
        </w:rPr>
        <w:t xml:space="preserve">, 2022. — 143 с. — ISBN 978-5-406-09538-6. —Текст: электронный // ЭБС Book.ru [сайт]. – </w:t>
      </w:r>
      <w:proofErr w:type="gramStart"/>
      <w:r w:rsidRPr="00C75302">
        <w:rPr>
          <w:rFonts w:ascii="Times New Roman" w:hAnsi="Times New Roman" w:cs="Times New Roman"/>
          <w:sz w:val="24"/>
          <w:szCs w:val="24"/>
        </w:rPr>
        <w:t>URL:https://book.ru/book/943186</w:t>
      </w:r>
      <w:proofErr w:type="gramEnd"/>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Горленко, О. А. Управление персоналом: учебник для среднего профессионального образования / О. А. Горленко, Д. В. Ерохин, Т. П. Можаева.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2020. – 249 с. – (Профессиональное образование). – ISBN 978-5-9916-9457-5.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https://urait.ru/bcode/452929</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Грозова</w:t>
      </w:r>
      <w:proofErr w:type="spellEnd"/>
      <w:r w:rsidRPr="00C75302">
        <w:rPr>
          <w:rFonts w:ascii="Times New Roman" w:hAnsi="Times New Roman" w:cs="Times New Roman"/>
          <w:sz w:val="24"/>
          <w:szCs w:val="24"/>
        </w:rPr>
        <w:t xml:space="preserve">, О. С. Делопроизводство: учебное пособие для среднего профессионального образования / О. С. </w:t>
      </w:r>
      <w:proofErr w:type="spellStart"/>
      <w:r w:rsidRPr="00C75302">
        <w:rPr>
          <w:rFonts w:ascii="Times New Roman" w:hAnsi="Times New Roman" w:cs="Times New Roman"/>
          <w:sz w:val="24"/>
          <w:szCs w:val="24"/>
        </w:rPr>
        <w:t>Грозова</w:t>
      </w:r>
      <w:proofErr w:type="spellEnd"/>
      <w:r w:rsidRPr="00C75302">
        <w:rPr>
          <w:rFonts w:ascii="Times New Roman" w:hAnsi="Times New Roman" w:cs="Times New Roman"/>
          <w:sz w:val="24"/>
          <w:szCs w:val="24"/>
        </w:rPr>
        <w:t xml:space="preserve">.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126 с. – (Профессиональное образование). – ISBN 978-5-534-08211-1.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https://urait.ru/bcode/472842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Еремеева, Н. Б. Контроль качества продукции и услуг общественного питания: учебное пособие для СПО / Н. Б. Еремеева. – Саратов: Профобразование, 2021. – 205 c. – ISBN 978-5-4488-1228-6.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[сайт]. – URL: https://profspo.ru/books/106828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lastRenderedPageBreak/>
        <w:t xml:space="preserve">Жабина, С. Б. Маркетинг в организациях общественного питания: учебное пособие для среднего профессионального образования / С. Б. Жабина.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264 с. – (Профессиональное образование). – ISBN 978-5-534-05791-1.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https://urait.ru/bcode/473339</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Захарова, Н. А. Услуги общественного питания, экскурсионное обслуживание и другие сопутствующие услуги в сфере туризма: учебное пособие для СПО / Н. А. Захарова. – Саратов, Москва: Профобразование, Ай Пи Ар Медиа, 2020. – 122 c. – ISBN 978-5-4488-0508-0, 978-5-4497-0400-9.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[сайт]. – URL: https://profspo.ru/books/93554</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И. А. Менеджмент и управление персоналом в организациях общественного питания: учебное пособие для СПО / И. А. </w:t>
      </w: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 Саратов: Профобразование, 2021. – 103 c. – ISBN 978-5-4488-1266-8.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[сайт]. – URL: https://profspo.ru/books/106832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И. А. Организация производства: учебное пособие для СПО / И. А. </w:t>
      </w: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 Саратов: Профобразование, 2021. – 121 c. – ISBN 978-5-4488-1239-2.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w:t>
      </w:r>
      <w:proofErr w:type="gramStart"/>
      <w:r w:rsidRPr="00C75302">
        <w:rPr>
          <w:rFonts w:ascii="Times New Roman" w:hAnsi="Times New Roman" w:cs="Times New Roman"/>
          <w:sz w:val="24"/>
          <w:szCs w:val="24"/>
        </w:rPr>
        <w:t>образование</w:t>
      </w:r>
      <w:proofErr w:type="spellEnd"/>
      <w:r w:rsidRPr="00C75302">
        <w:rPr>
          <w:rFonts w:ascii="Times New Roman" w:hAnsi="Times New Roman" w:cs="Times New Roman"/>
          <w:sz w:val="24"/>
          <w:szCs w:val="24"/>
        </w:rPr>
        <w:t xml:space="preserve"> :</w:t>
      </w:r>
      <w:proofErr w:type="gramEnd"/>
      <w:r w:rsidRPr="00C75302">
        <w:rPr>
          <w:rFonts w:ascii="Times New Roman" w:hAnsi="Times New Roman" w:cs="Times New Roman"/>
          <w:sz w:val="24"/>
          <w:szCs w:val="24"/>
        </w:rPr>
        <w:t xml:space="preserve"> [сайт]. – URL: https://profspo.ru/books/106838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Магомедов, А. М. Экономика организации: учебник для среднего профессионального образования / А. М. Магомедов.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323 с. – (Профессиональное образование). – ISBN 978-5-534-07155-9.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https://urait.ru/bcode/473645</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Никифорова, Т. А. Введение в технологии производства продуктов питания: учебное пособие для СПО / Т. А. Никифорова, Е. В. Волошин. – Саратов: Профобразование, 2020. – 135 c. – ISBN 978-5-4488-0602-5.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xml:space="preserve">: [сайт]. – URL: https://profspo.ru/books/91856 </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Организация производства. Практикум: учебное пособие для среднего профессионального образования / И. Н. Иванов [и др.]; под общей редакцией И. Н. Иванова.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362 с. – (Профессиональное образование). – ISBN 978-5-534-10590-2.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https://urait.ru/bcode/471225</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Пасько, О. В. Технология продукции общественного питания: учебник для среднего профессионального образования / О. В. Пасько, Н. В. </w:t>
      </w:r>
      <w:proofErr w:type="spellStart"/>
      <w:r w:rsidRPr="00C75302">
        <w:rPr>
          <w:rFonts w:ascii="Times New Roman" w:hAnsi="Times New Roman" w:cs="Times New Roman"/>
          <w:sz w:val="24"/>
          <w:szCs w:val="24"/>
        </w:rPr>
        <w:t>Бураковская</w:t>
      </w:r>
      <w:proofErr w:type="spellEnd"/>
      <w:r w:rsidRPr="00C75302">
        <w:rPr>
          <w:rFonts w:ascii="Times New Roman" w:hAnsi="Times New Roman" w:cs="Times New Roman"/>
          <w:sz w:val="24"/>
          <w:szCs w:val="24"/>
        </w:rPr>
        <w:t xml:space="preserve">, О. В. </w:t>
      </w:r>
      <w:proofErr w:type="spellStart"/>
      <w:r w:rsidRPr="00C75302">
        <w:rPr>
          <w:rFonts w:ascii="Times New Roman" w:hAnsi="Times New Roman" w:cs="Times New Roman"/>
          <w:sz w:val="24"/>
          <w:szCs w:val="24"/>
        </w:rPr>
        <w:t>Автюхова</w:t>
      </w:r>
      <w:proofErr w:type="spellEnd"/>
      <w:r w:rsidRPr="00C75302">
        <w:rPr>
          <w:rFonts w:ascii="Times New Roman" w:hAnsi="Times New Roman" w:cs="Times New Roman"/>
          <w:sz w:val="24"/>
          <w:szCs w:val="24"/>
        </w:rPr>
        <w:t xml:space="preserve">.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203 с. – (Профессиональное образование). – ISBN 978-5-534-14029-3.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https://urait.ru/bcode/471424</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Прокопьева, Ю. В. Бухгалтерский учет и анализ : учебное пособие для СПО / Ю. В. Прокопьева. – Саратов: Профобразование, Ай Пи Ар Медиа, 2020. – 268 c. – ISBN 978-5-4488-0336-9, 978-5-4497-0404-7.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xml:space="preserve">: [сайт]. – URL: https://profspo.ru/books/90197 </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Радченко, Л.А., Организация производства и обслуживания на предприятиях общественного питания: учебник / Л.А. Радченко. — Москва: </w:t>
      </w:r>
      <w:proofErr w:type="spellStart"/>
      <w:r w:rsidRPr="00C75302">
        <w:rPr>
          <w:rFonts w:ascii="Times New Roman" w:hAnsi="Times New Roman" w:cs="Times New Roman"/>
          <w:sz w:val="24"/>
          <w:szCs w:val="24"/>
        </w:rPr>
        <w:t>КноРус</w:t>
      </w:r>
      <w:proofErr w:type="spellEnd"/>
      <w:r w:rsidRPr="00C75302">
        <w:rPr>
          <w:rFonts w:ascii="Times New Roman" w:hAnsi="Times New Roman" w:cs="Times New Roman"/>
          <w:sz w:val="24"/>
          <w:szCs w:val="24"/>
        </w:rPr>
        <w:t xml:space="preserve">, 2022. — 321 с. — ISBN 978-5-406-09674-1. —Текст: электронный // ЭБС Book.ru [сайт]. – </w:t>
      </w:r>
      <w:proofErr w:type="gramStart"/>
      <w:r w:rsidRPr="00C75302">
        <w:rPr>
          <w:rFonts w:ascii="Times New Roman" w:hAnsi="Times New Roman" w:cs="Times New Roman"/>
          <w:sz w:val="24"/>
          <w:szCs w:val="24"/>
        </w:rPr>
        <w:t>URL:https://book.ru/book/943632</w:t>
      </w:r>
      <w:proofErr w:type="gramEnd"/>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Сологубова</w:t>
      </w:r>
      <w:proofErr w:type="spellEnd"/>
      <w:r w:rsidRPr="00C75302">
        <w:rPr>
          <w:rFonts w:ascii="Times New Roman" w:hAnsi="Times New Roman" w:cs="Times New Roman"/>
          <w:sz w:val="24"/>
          <w:szCs w:val="24"/>
        </w:rPr>
        <w:t xml:space="preserve">, Г. С. Организация обслуживания на предприятиях общественного питания: учебник для среднего профессионального образования / Г. С. </w:t>
      </w:r>
      <w:proofErr w:type="spellStart"/>
      <w:r w:rsidRPr="00C75302">
        <w:rPr>
          <w:rFonts w:ascii="Times New Roman" w:hAnsi="Times New Roman" w:cs="Times New Roman"/>
          <w:sz w:val="24"/>
          <w:szCs w:val="24"/>
        </w:rPr>
        <w:t>Сологубова</w:t>
      </w:r>
      <w:proofErr w:type="spellEnd"/>
      <w:r w:rsidRPr="00C75302">
        <w:rPr>
          <w:rFonts w:ascii="Times New Roman" w:hAnsi="Times New Roman" w:cs="Times New Roman"/>
          <w:sz w:val="24"/>
          <w:szCs w:val="24"/>
        </w:rPr>
        <w:t xml:space="preserve">. – 3-е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332 с. – </w:t>
      </w:r>
      <w:r w:rsidRPr="00C75302">
        <w:rPr>
          <w:rFonts w:ascii="Times New Roman" w:hAnsi="Times New Roman" w:cs="Times New Roman"/>
          <w:sz w:val="24"/>
          <w:szCs w:val="24"/>
        </w:rPr>
        <w:lastRenderedPageBreak/>
        <w:t xml:space="preserve">(Профессиональное образование). – ISBN 978-5-534-09961-4.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https://urait.ru/bcode/471097</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b/>
          <w:sz w:val="24"/>
          <w:szCs w:val="24"/>
        </w:rPr>
      </w:pPr>
      <w:r w:rsidRPr="00C75302">
        <w:rPr>
          <w:rFonts w:ascii="Times New Roman" w:hAnsi="Times New Roman" w:cs="Times New Roman"/>
          <w:sz w:val="24"/>
          <w:szCs w:val="24"/>
        </w:rPr>
        <w:t xml:space="preserve">Технология продукции общественного питания. Практикум: учебное пособие для среднего профессионального образования / Н. Г. </w:t>
      </w:r>
      <w:proofErr w:type="spellStart"/>
      <w:r w:rsidRPr="00C75302">
        <w:rPr>
          <w:rFonts w:ascii="Times New Roman" w:hAnsi="Times New Roman" w:cs="Times New Roman"/>
          <w:sz w:val="24"/>
          <w:szCs w:val="24"/>
        </w:rPr>
        <w:t>Кульнева</w:t>
      </w:r>
      <w:proofErr w:type="spellEnd"/>
      <w:r w:rsidRPr="00C75302">
        <w:rPr>
          <w:rFonts w:ascii="Times New Roman" w:hAnsi="Times New Roman" w:cs="Times New Roman"/>
          <w:sz w:val="24"/>
          <w:szCs w:val="24"/>
        </w:rPr>
        <w:t xml:space="preserve">, В. А. </w:t>
      </w:r>
      <w:proofErr w:type="spellStart"/>
      <w:r w:rsidRPr="00C75302">
        <w:rPr>
          <w:rFonts w:ascii="Times New Roman" w:hAnsi="Times New Roman" w:cs="Times New Roman"/>
          <w:sz w:val="24"/>
          <w:szCs w:val="24"/>
        </w:rPr>
        <w:t>Голыбин</w:t>
      </w:r>
      <w:proofErr w:type="spellEnd"/>
      <w:r w:rsidRPr="00C75302">
        <w:rPr>
          <w:rFonts w:ascii="Times New Roman" w:hAnsi="Times New Roman" w:cs="Times New Roman"/>
          <w:sz w:val="24"/>
          <w:szCs w:val="24"/>
        </w:rPr>
        <w:t xml:space="preserve">, Ю. И. </w:t>
      </w:r>
      <w:proofErr w:type="spellStart"/>
      <w:r w:rsidRPr="00C75302">
        <w:rPr>
          <w:rFonts w:ascii="Times New Roman" w:hAnsi="Times New Roman" w:cs="Times New Roman"/>
          <w:sz w:val="24"/>
          <w:szCs w:val="24"/>
        </w:rPr>
        <w:t>Последова</w:t>
      </w:r>
      <w:proofErr w:type="spellEnd"/>
      <w:r w:rsidRPr="00C75302">
        <w:rPr>
          <w:rFonts w:ascii="Times New Roman" w:hAnsi="Times New Roman" w:cs="Times New Roman"/>
          <w:sz w:val="24"/>
          <w:szCs w:val="24"/>
        </w:rPr>
        <w:t xml:space="preserve">, В. А. Федорук.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141 с. – (Профессиональное образование). – ISBN 978-5-534-13210-6.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https://urait.ru/bcode/475712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Управление персоналом: учебник и практикум для среднего профессионального образования / А. А. </w:t>
      </w:r>
      <w:proofErr w:type="spellStart"/>
      <w:r w:rsidRPr="00C75302">
        <w:rPr>
          <w:rFonts w:ascii="Times New Roman" w:hAnsi="Times New Roman" w:cs="Times New Roman"/>
          <w:sz w:val="24"/>
          <w:szCs w:val="24"/>
        </w:rPr>
        <w:t>Литвинюк</w:t>
      </w:r>
      <w:proofErr w:type="spellEnd"/>
      <w:r w:rsidRPr="00C75302">
        <w:rPr>
          <w:rFonts w:ascii="Times New Roman" w:hAnsi="Times New Roman" w:cs="Times New Roman"/>
          <w:sz w:val="24"/>
          <w:szCs w:val="24"/>
        </w:rPr>
        <w:t xml:space="preserve"> [и др.]; под редакцией А. А. </w:t>
      </w:r>
      <w:proofErr w:type="spellStart"/>
      <w:r w:rsidRPr="00C75302">
        <w:rPr>
          <w:rFonts w:ascii="Times New Roman" w:hAnsi="Times New Roman" w:cs="Times New Roman"/>
          <w:sz w:val="24"/>
          <w:szCs w:val="24"/>
        </w:rPr>
        <w:t>Литвинюка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498 с. – (Профессиональное образование). – ISBN 978-5-534-01594-2.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https://urait.ru/bcode/469678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Б. В. Оборудование предприятий общественного питания: учебник для среднего профессионального образования / Б. В. </w:t>
      </w: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И. А. Евдокимов. – 2-е изд.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695 с. – (Профессиональное образование). – ISBN 978-5-534-11553-6.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https://urait.ru/bcode/475758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Б. В. Оборудование предприятий общественного питания. </w:t>
      </w:r>
      <w:proofErr w:type="gramStart"/>
      <w:r w:rsidRPr="00C75302">
        <w:rPr>
          <w:rFonts w:ascii="Times New Roman" w:hAnsi="Times New Roman" w:cs="Times New Roman"/>
          <w:sz w:val="24"/>
          <w:szCs w:val="24"/>
        </w:rPr>
        <w:t>Практикум  учебное</w:t>
      </w:r>
      <w:proofErr w:type="gramEnd"/>
      <w:r w:rsidRPr="00C75302">
        <w:rPr>
          <w:rFonts w:ascii="Times New Roman" w:hAnsi="Times New Roman" w:cs="Times New Roman"/>
          <w:sz w:val="24"/>
          <w:szCs w:val="24"/>
        </w:rPr>
        <w:t xml:space="preserve"> пособие для среднего профессионального образования / Б. В. </w:t>
      </w: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И. А. Евдокимов.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349 с. – (Профессиональное образование). – ISBN 978-5-534-11691-5.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https://urait.ru/bcode/475484</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Чалдаева</w:t>
      </w:r>
      <w:proofErr w:type="spellEnd"/>
      <w:r w:rsidRPr="00C75302">
        <w:rPr>
          <w:rFonts w:ascii="Times New Roman" w:hAnsi="Times New Roman" w:cs="Times New Roman"/>
          <w:sz w:val="24"/>
          <w:szCs w:val="24"/>
        </w:rPr>
        <w:t xml:space="preserve">, Л. А. Экономика предприятия: учебник и практикум для среднего профессионального образования / Л. А. </w:t>
      </w:r>
      <w:proofErr w:type="spellStart"/>
      <w:r w:rsidRPr="00C75302">
        <w:rPr>
          <w:rFonts w:ascii="Times New Roman" w:hAnsi="Times New Roman" w:cs="Times New Roman"/>
          <w:sz w:val="24"/>
          <w:szCs w:val="24"/>
        </w:rPr>
        <w:t>Чалдаева</w:t>
      </w:r>
      <w:proofErr w:type="spellEnd"/>
      <w:r w:rsidRPr="00C75302">
        <w:rPr>
          <w:rFonts w:ascii="Times New Roman" w:hAnsi="Times New Roman" w:cs="Times New Roman"/>
          <w:sz w:val="24"/>
          <w:szCs w:val="24"/>
        </w:rPr>
        <w:t xml:space="preserve">. – 5-е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435 с. – (Профессиональное образование). – ISBN 978-5-534-11534-5.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https://urait.ru/bcode/476319</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Чиликина, И. А. Управление персоналом: учебное пособие для СПО / И. А. Чиликина. – 2-е изд. – Липецк, Саратов: Липецкий государственный технический университет, Профобразование, 2019. – 76 c. – ISBN 978-5-88247-939-7, 978-5-4488-0292-8.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w:t>
      </w:r>
      <w:proofErr w:type="gramStart"/>
      <w:r w:rsidRPr="00C75302">
        <w:rPr>
          <w:rFonts w:ascii="Times New Roman" w:hAnsi="Times New Roman" w:cs="Times New Roman"/>
          <w:sz w:val="24"/>
          <w:szCs w:val="24"/>
        </w:rPr>
        <w:t>образование</w:t>
      </w:r>
      <w:proofErr w:type="spellEnd"/>
      <w:r w:rsidRPr="00C75302">
        <w:rPr>
          <w:rFonts w:ascii="Times New Roman" w:hAnsi="Times New Roman" w:cs="Times New Roman"/>
          <w:sz w:val="24"/>
          <w:szCs w:val="24"/>
        </w:rPr>
        <w:t xml:space="preserve"> :</w:t>
      </w:r>
      <w:proofErr w:type="gramEnd"/>
      <w:r w:rsidRPr="00C75302">
        <w:rPr>
          <w:rFonts w:ascii="Times New Roman" w:hAnsi="Times New Roman" w:cs="Times New Roman"/>
          <w:sz w:val="24"/>
          <w:szCs w:val="24"/>
        </w:rPr>
        <w:t xml:space="preserve"> [сайт]. – URL: https://profspo.ru/books/85992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Любецкая, Т. Р. Организация обслуживания в индустрии питания: учебник для </w:t>
      </w:r>
      <w:proofErr w:type="spellStart"/>
      <w:r w:rsidRPr="00C75302">
        <w:rPr>
          <w:rFonts w:ascii="Times New Roman" w:hAnsi="Times New Roman" w:cs="Times New Roman"/>
          <w:sz w:val="24"/>
          <w:szCs w:val="24"/>
        </w:rPr>
        <w:t>спо</w:t>
      </w:r>
      <w:proofErr w:type="spellEnd"/>
      <w:r w:rsidRPr="00C75302">
        <w:rPr>
          <w:rFonts w:ascii="Times New Roman" w:hAnsi="Times New Roman" w:cs="Times New Roman"/>
          <w:sz w:val="24"/>
          <w:szCs w:val="24"/>
        </w:rPr>
        <w:t xml:space="preserve"> / Т. Р. Любецкая. — 2-е изд., стер. — Санкт-Петербург: Лань, 2021. — 308 с. — ISBN 978-5-8114-8117-0. — </w:t>
      </w:r>
      <w:proofErr w:type="gramStart"/>
      <w:r w:rsidRPr="00C75302">
        <w:rPr>
          <w:rFonts w:ascii="Times New Roman" w:hAnsi="Times New Roman" w:cs="Times New Roman"/>
          <w:sz w:val="24"/>
          <w:szCs w:val="24"/>
        </w:rPr>
        <w:t>Текст :</w:t>
      </w:r>
      <w:proofErr w:type="gramEnd"/>
      <w:r w:rsidRPr="00C75302">
        <w:rPr>
          <w:rFonts w:ascii="Times New Roman" w:hAnsi="Times New Roman" w:cs="Times New Roman"/>
          <w:sz w:val="24"/>
          <w:szCs w:val="24"/>
        </w:rPr>
        <w:t xml:space="preserve"> электронный // Лань : электронно-библиотечная система. — URL: </w:t>
      </w:r>
      <w:hyperlink r:id="rId9" w:history="1">
        <w:r w:rsidRPr="00C75302">
          <w:rPr>
            <w:rStyle w:val="ad"/>
            <w:rFonts w:ascii="Times New Roman" w:hAnsi="Times New Roman"/>
            <w:sz w:val="24"/>
            <w:szCs w:val="24"/>
          </w:rPr>
          <w:t>https://e.lanbook.com/book/171862</w:t>
        </w:r>
      </w:hyperlink>
      <w:r w:rsidRPr="00C75302">
        <w:rPr>
          <w:rFonts w:ascii="Times New Roman" w:hAnsi="Times New Roman" w:cs="Times New Roman"/>
          <w:sz w:val="24"/>
          <w:szCs w:val="24"/>
        </w:rPr>
        <w:t xml:space="preserve"> .</w:t>
      </w:r>
    </w:p>
    <w:p w:rsidR="0008277A" w:rsidRPr="00C75302" w:rsidRDefault="0008277A" w:rsidP="00C75302">
      <w:pPr>
        <w:spacing w:after="0" w:line="240" w:lineRule="auto"/>
        <w:ind w:firstLine="709"/>
        <w:rPr>
          <w:rFonts w:ascii="Times New Roman" w:hAnsi="Times New Roman" w:cs="Times New Roman"/>
          <w:b/>
          <w:sz w:val="24"/>
          <w:szCs w:val="24"/>
        </w:rPr>
      </w:pPr>
    </w:p>
    <w:p w:rsidR="0008277A" w:rsidRPr="00C75302" w:rsidRDefault="0008277A" w:rsidP="00C75302">
      <w:pPr>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 xml:space="preserve">3.2.2. Дополнительные источники </w:t>
      </w:r>
    </w:p>
    <w:p w:rsidR="0008277A" w:rsidRPr="00C75302" w:rsidRDefault="00E63E25" w:rsidP="00C75302">
      <w:pPr>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1</w:t>
      </w:r>
      <w:r w:rsidR="0008277A" w:rsidRPr="00C75302">
        <w:rPr>
          <w:rFonts w:ascii="Times New Roman" w:hAnsi="Times New Roman" w:cs="Times New Roman"/>
          <w:sz w:val="24"/>
          <w:szCs w:val="24"/>
        </w:rPr>
        <w:t>. Закон РФ от 07.02.1992 N 2300-1 (ред. от 11.06.2021) «О защите прав потребителей»;</w:t>
      </w:r>
    </w:p>
    <w:p w:rsidR="0008277A" w:rsidRPr="00C75302" w:rsidRDefault="00E63E25" w:rsidP="00C75302">
      <w:pPr>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2</w:t>
      </w:r>
      <w:r w:rsidR="0008277A" w:rsidRPr="00C75302">
        <w:rPr>
          <w:rFonts w:ascii="Times New Roman" w:hAnsi="Times New Roman" w:cs="Times New Roman"/>
          <w:sz w:val="24"/>
          <w:szCs w:val="24"/>
        </w:rPr>
        <w:t xml:space="preserve">. Иванилова, С. В. Экономика организации : учебное пособие для СПО / С. В. Иванилова. – 2-е изд. – Саратов: Профобразование, Ай Пи Эр Медиа, 2018. – 152 c. – ISBN 978-5-4486-0358-7, 978-5-4488-0204-1. – Текст: электронный // Электронный ресурс цифровой образовательной среды СПО </w:t>
      </w:r>
      <w:proofErr w:type="spellStart"/>
      <w:r w:rsidR="0008277A" w:rsidRPr="00C75302">
        <w:rPr>
          <w:rFonts w:ascii="Times New Roman" w:hAnsi="Times New Roman" w:cs="Times New Roman"/>
          <w:sz w:val="24"/>
          <w:szCs w:val="24"/>
        </w:rPr>
        <w:t>PROFобразование</w:t>
      </w:r>
      <w:proofErr w:type="spellEnd"/>
      <w:r w:rsidR="0008277A" w:rsidRPr="00C75302">
        <w:rPr>
          <w:rFonts w:ascii="Times New Roman" w:hAnsi="Times New Roman" w:cs="Times New Roman"/>
          <w:sz w:val="24"/>
          <w:szCs w:val="24"/>
        </w:rPr>
        <w:t>: [сайт]. – URL: https://profspo.ru/books/77010</w:t>
      </w:r>
    </w:p>
    <w:p w:rsidR="0008277A" w:rsidRPr="00C75302" w:rsidRDefault="0008277A"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08277A" w:rsidRPr="00C75302" w:rsidRDefault="0008277A" w:rsidP="00C75302">
      <w:pPr>
        <w:pStyle w:val="ae"/>
        <w:numPr>
          <w:ilvl w:val="0"/>
          <w:numId w:val="8"/>
        </w:numPr>
        <w:spacing w:before="0" w:after="0"/>
        <w:jc w:val="center"/>
        <w:rPr>
          <w:b/>
          <w:bCs/>
          <w:kern w:val="32"/>
        </w:rPr>
      </w:pPr>
      <w:r w:rsidRPr="00C75302">
        <w:rPr>
          <w:b/>
          <w:bCs/>
          <w:kern w:val="32"/>
        </w:rPr>
        <w:lastRenderedPageBreak/>
        <w:t xml:space="preserve">КОНТРОЛЬ И ОЦЕНКА РЕЗУЛЬТАТОВ ОСВОЕНИЯ </w:t>
      </w:r>
      <w:r w:rsidRPr="00C75302">
        <w:rPr>
          <w:b/>
          <w:bCs/>
          <w:kern w:val="32"/>
        </w:rPr>
        <w:br/>
      </w:r>
      <w:r w:rsidR="00897D9F">
        <w:rPr>
          <w:b/>
          <w:bCs/>
          <w:kern w:val="32"/>
        </w:rPr>
        <w:t>УЧЕБНОЙ ДИСЦИПЛИНЫ</w:t>
      </w:r>
    </w:p>
    <w:p w:rsidR="00E63E25" w:rsidRPr="00C75302" w:rsidRDefault="00E63E25" w:rsidP="00C75302">
      <w:pPr>
        <w:pStyle w:val="ae"/>
        <w:spacing w:before="0" w:after="0"/>
        <w:ind w:left="644"/>
        <w:rPr>
          <w:b/>
          <w:bCs/>
          <w:kern w:val="32"/>
        </w:r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9"/>
        <w:gridCol w:w="3234"/>
        <w:gridCol w:w="1998"/>
      </w:tblGrid>
      <w:tr w:rsidR="00E63E25" w:rsidRPr="00C75302" w:rsidTr="003F4B88">
        <w:tc>
          <w:tcPr>
            <w:tcW w:w="227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Результаты обучения</w:t>
            </w:r>
          </w:p>
        </w:tc>
        <w:tc>
          <w:tcPr>
            <w:tcW w:w="173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Критерии оценки</w:t>
            </w:r>
          </w:p>
        </w:tc>
        <w:tc>
          <w:tcPr>
            <w:tcW w:w="984"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jc w:val="center"/>
              <w:rPr>
                <w:rFonts w:ascii="Times New Roman" w:hAnsi="Times New Roman" w:cs="Times New Roman"/>
                <w:b/>
                <w:bCs/>
                <w:iCs/>
                <w:sz w:val="24"/>
                <w:szCs w:val="24"/>
              </w:rPr>
            </w:pPr>
            <w:r w:rsidRPr="00C75302">
              <w:rPr>
                <w:rFonts w:ascii="Times New Roman" w:hAnsi="Times New Roman" w:cs="Times New Roman"/>
                <w:b/>
                <w:bCs/>
                <w:iCs/>
                <w:sz w:val="24"/>
                <w:szCs w:val="24"/>
              </w:rPr>
              <w:t>Методы оценки</w:t>
            </w:r>
          </w:p>
        </w:tc>
      </w:tr>
      <w:tr w:rsidR="00E63E25" w:rsidRPr="00C75302" w:rsidTr="003F4B88">
        <w:trPr>
          <w:trHeight w:val="3666"/>
        </w:trPr>
        <w:tc>
          <w:tcPr>
            <w:tcW w:w="227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Перечень знаний, осваиваемых в рамках дисциплины 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туроператорских и турагентских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управления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принципы управления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 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 методы управления доходами;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основные бухгалтерские документы и требования к их составлению в контексте профессиональных </w:t>
            </w:r>
            <w:r w:rsidRPr="00C75302">
              <w:rPr>
                <w:rFonts w:ascii="Times New Roman" w:hAnsi="Times New Roman" w:cs="Times New Roman"/>
                <w:sz w:val="24"/>
                <w:szCs w:val="24"/>
              </w:rPr>
              <w:lastRenderedPageBreak/>
              <w:t>обязанностей технических работников и специалистов;</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оформления договорных отношений в гостинице, место и роль в этих отношениях технических работников и специалистов.</w:t>
            </w:r>
          </w:p>
          <w:p w:rsidR="00E63E25" w:rsidRPr="00C75302" w:rsidRDefault="00E63E25" w:rsidP="00C75302">
            <w:pPr>
              <w:spacing w:after="0" w:line="240" w:lineRule="auto"/>
              <w:rPr>
                <w:rFonts w:ascii="Times New Roman" w:hAnsi="Times New Roman" w:cs="Times New Roman"/>
                <w:sz w:val="24"/>
                <w:szCs w:val="24"/>
              </w:rPr>
            </w:pPr>
          </w:p>
        </w:tc>
        <w:tc>
          <w:tcPr>
            <w:tcW w:w="173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bCs/>
                <w:sz w:val="24"/>
                <w:szCs w:val="24"/>
              </w:rPr>
              <w:lastRenderedPageBreak/>
              <w:t xml:space="preserve">Знание </w:t>
            </w:r>
            <w:r w:rsidRPr="00C75302">
              <w:rPr>
                <w:rFonts w:ascii="Times New Roman" w:hAnsi="Times New Roman" w:cs="Times New Roman"/>
                <w:sz w:val="24"/>
                <w:szCs w:val="24"/>
              </w:rPr>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методов и форм оплаты труда. Видов и форм стимулирования труда, особенности продаж услуг в сфере туризма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номенклатуры основных и дополнительных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принципов управления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потребностей в персонале и средствах на оплату труда;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основ экономики и бухгалтерского учета;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984" w:type="pct"/>
            <w:vMerge w:val="restart"/>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Текущий контроль:</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тестирование;</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устный опрос;</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w:t>
            </w:r>
            <w:r w:rsidRPr="00C75302">
              <w:rPr>
                <w:rFonts w:ascii="Times New Roman" w:hAnsi="Times New Roman" w:cs="Times New Roman"/>
                <w:sz w:val="24"/>
                <w:szCs w:val="24"/>
              </w:rPr>
              <w:t xml:space="preserve"> </w:t>
            </w:r>
            <w:r w:rsidRPr="00C75302">
              <w:rPr>
                <w:rFonts w:ascii="Times New Roman" w:hAnsi="Times New Roman" w:cs="Times New Roman"/>
                <w:bCs/>
                <w:sz w:val="24"/>
                <w:szCs w:val="24"/>
              </w:rPr>
              <w:t xml:space="preserve">оценка подготовленных </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xml:space="preserve">обучающимися сообщений, </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докладов, эссе, мультимедийных презентаций;</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решение ситуационных задач;</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Экспертная оценка учения рассчитывать.</w:t>
            </w:r>
          </w:p>
          <w:p w:rsidR="00E63E25" w:rsidRPr="00C75302" w:rsidRDefault="00E63E25" w:rsidP="00C75302">
            <w:pPr>
              <w:spacing w:after="0" w:line="240" w:lineRule="auto"/>
              <w:jc w:val="both"/>
              <w:rPr>
                <w:rFonts w:ascii="Times New Roman" w:hAnsi="Times New Roman" w:cs="Times New Roman"/>
                <w:bCs/>
                <w:i/>
                <w:sz w:val="24"/>
                <w:szCs w:val="24"/>
              </w:rPr>
            </w:pPr>
          </w:p>
        </w:tc>
      </w:tr>
      <w:tr w:rsidR="00E63E25" w:rsidRPr="00C75302" w:rsidTr="003F4B88">
        <w:trPr>
          <w:trHeight w:val="896"/>
        </w:trPr>
        <w:tc>
          <w:tcPr>
            <w:tcW w:w="227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Перечень умений, осваиваемых в рамках дисциплины</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управлять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туроператорских и турагентских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работы горничных;</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максимизации доходов;</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необходимую, бухгалтерскую 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sz w:val="24"/>
                <w:szCs w:val="24"/>
              </w:rPr>
              <w:t>разработать план самообразования.</w:t>
            </w:r>
          </w:p>
        </w:tc>
        <w:tc>
          <w:tcPr>
            <w:tcW w:w="173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Определить перечень литературных источников по экономике и бухучету предприятия;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деятельности.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различные формы, виды устной и письменной коммуникации в профессиональной деятельности;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Владеть методикой подготовки текстов, сообщений в контексте профессиональных обязанностей;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pacing w:after="0" w:line="240" w:lineRule="auto"/>
              <w:rPr>
                <w:rFonts w:ascii="Times New Roman" w:hAnsi="Times New Roman" w:cs="Times New Roman"/>
                <w:bCs/>
                <w:i/>
                <w:sz w:val="24"/>
                <w:szCs w:val="24"/>
              </w:rPr>
            </w:pPr>
          </w:p>
        </w:tc>
      </w:tr>
    </w:tbl>
    <w:p w:rsidR="00233A38" w:rsidRPr="00C75302" w:rsidRDefault="00233A38" w:rsidP="00C75302">
      <w:pPr>
        <w:spacing w:after="0" w:line="240" w:lineRule="auto"/>
        <w:rPr>
          <w:rFonts w:ascii="Times New Roman" w:hAnsi="Times New Roman" w:cs="Times New Roman"/>
          <w:sz w:val="24"/>
          <w:szCs w:val="24"/>
        </w:rPr>
      </w:pPr>
    </w:p>
    <w:sectPr w:rsidR="00233A38" w:rsidRPr="00C75302" w:rsidSect="00D657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974" w:rsidRDefault="00B64974" w:rsidP="0008277A">
      <w:pPr>
        <w:spacing w:after="0" w:line="240" w:lineRule="auto"/>
      </w:pPr>
      <w:r>
        <w:separator/>
      </w:r>
    </w:p>
  </w:endnote>
  <w:endnote w:type="continuationSeparator" w:id="0">
    <w:p w:rsidR="00B64974" w:rsidRDefault="00B64974" w:rsidP="00082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21002A87" w:usb1="00000000" w:usb2="00000000"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1F0" w:rsidRDefault="00B771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974" w:rsidRDefault="00B64974" w:rsidP="0008277A">
      <w:pPr>
        <w:spacing w:after="0" w:line="240" w:lineRule="auto"/>
      </w:pPr>
      <w:r>
        <w:separator/>
      </w:r>
    </w:p>
  </w:footnote>
  <w:footnote w:type="continuationSeparator" w:id="0">
    <w:p w:rsidR="00B64974" w:rsidRDefault="00B64974" w:rsidP="00082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6528"/>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 w15:restartNumberingAfterBreak="0">
    <w:nsid w:val="15A75EDD"/>
    <w:multiLevelType w:val="hybridMultilevel"/>
    <w:tmpl w:val="4B66D54A"/>
    <w:lvl w:ilvl="0" w:tplc="CE10EF7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9DE020B"/>
    <w:multiLevelType w:val="hybridMultilevel"/>
    <w:tmpl w:val="63FC2CBA"/>
    <w:lvl w:ilvl="0" w:tplc="249A6A2A">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70C509C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7" w15:restartNumberingAfterBreak="0">
    <w:nsid w:val="73D757EA"/>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8277A"/>
    <w:rsid w:val="00012E99"/>
    <w:rsid w:val="00067395"/>
    <w:rsid w:val="000735B2"/>
    <w:rsid w:val="0008277A"/>
    <w:rsid w:val="00131061"/>
    <w:rsid w:val="001461B2"/>
    <w:rsid w:val="00177A11"/>
    <w:rsid w:val="00233A38"/>
    <w:rsid w:val="0027276F"/>
    <w:rsid w:val="002A6F3B"/>
    <w:rsid w:val="002E4DDF"/>
    <w:rsid w:val="00361C06"/>
    <w:rsid w:val="00472167"/>
    <w:rsid w:val="004D794B"/>
    <w:rsid w:val="005D2701"/>
    <w:rsid w:val="00616EF1"/>
    <w:rsid w:val="006912F3"/>
    <w:rsid w:val="00731E79"/>
    <w:rsid w:val="00747F2D"/>
    <w:rsid w:val="00765706"/>
    <w:rsid w:val="007667BD"/>
    <w:rsid w:val="00786CFD"/>
    <w:rsid w:val="007C464C"/>
    <w:rsid w:val="00813D02"/>
    <w:rsid w:val="00893467"/>
    <w:rsid w:val="00897D9F"/>
    <w:rsid w:val="008C1951"/>
    <w:rsid w:val="008C74FC"/>
    <w:rsid w:val="008D0E04"/>
    <w:rsid w:val="0098619D"/>
    <w:rsid w:val="00A00759"/>
    <w:rsid w:val="00A263D2"/>
    <w:rsid w:val="00A52E56"/>
    <w:rsid w:val="00AB283B"/>
    <w:rsid w:val="00AC4ED9"/>
    <w:rsid w:val="00B009F1"/>
    <w:rsid w:val="00B55C24"/>
    <w:rsid w:val="00B57742"/>
    <w:rsid w:val="00B64974"/>
    <w:rsid w:val="00B771F0"/>
    <w:rsid w:val="00BB7593"/>
    <w:rsid w:val="00C227AD"/>
    <w:rsid w:val="00C54841"/>
    <w:rsid w:val="00C71CA7"/>
    <w:rsid w:val="00C726E7"/>
    <w:rsid w:val="00C75302"/>
    <w:rsid w:val="00C90876"/>
    <w:rsid w:val="00C963C0"/>
    <w:rsid w:val="00CE1A89"/>
    <w:rsid w:val="00CE3409"/>
    <w:rsid w:val="00D2219C"/>
    <w:rsid w:val="00D350CA"/>
    <w:rsid w:val="00D657C8"/>
    <w:rsid w:val="00D66409"/>
    <w:rsid w:val="00D921FB"/>
    <w:rsid w:val="00DE4062"/>
    <w:rsid w:val="00E11187"/>
    <w:rsid w:val="00E63E25"/>
    <w:rsid w:val="00E730FB"/>
    <w:rsid w:val="00F760FF"/>
    <w:rsid w:val="00FF5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0480"/>
  <w15:docId w15:val="{0E892A4F-44B0-4026-A321-09C9F0F0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8"/>
  </w:style>
  <w:style w:type="paragraph" w:styleId="1">
    <w:name w:val="heading 1"/>
    <w:basedOn w:val="a"/>
    <w:next w:val="a"/>
    <w:link w:val="10"/>
    <w:uiPriority w:val="9"/>
    <w:qFormat/>
    <w:rsid w:val="0008277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08277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08277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08277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277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08277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8277A"/>
    <w:rPr>
      <w:rFonts w:ascii="Arial" w:eastAsia="Times New Roman" w:hAnsi="Arial" w:cs="Times New Roman"/>
      <w:b/>
      <w:bCs/>
      <w:sz w:val="26"/>
      <w:szCs w:val="26"/>
    </w:rPr>
  </w:style>
  <w:style w:type="character" w:customStyle="1" w:styleId="40">
    <w:name w:val="Заголовок 4 Знак"/>
    <w:basedOn w:val="a0"/>
    <w:link w:val="4"/>
    <w:uiPriority w:val="99"/>
    <w:rsid w:val="0008277A"/>
    <w:rPr>
      <w:rFonts w:ascii="Times New Roman" w:eastAsia="Times New Roman" w:hAnsi="Times New Roman" w:cs="Times New Roman"/>
      <w:b/>
      <w:bCs/>
      <w:sz w:val="24"/>
      <w:szCs w:val="24"/>
    </w:rPr>
  </w:style>
  <w:style w:type="paragraph" w:styleId="a3">
    <w:name w:val="Body Text"/>
    <w:basedOn w:val="a"/>
    <w:link w:val="a4"/>
    <w:rsid w:val="0008277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08277A"/>
    <w:rPr>
      <w:rFonts w:ascii="Times New Roman" w:eastAsia="Times New Roman" w:hAnsi="Times New Roman" w:cs="Times New Roman"/>
      <w:sz w:val="24"/>
      <w:szCs w:val="24"/>
    </w:rPr>
  </w:style>
  <w:style w:type="paragraph" w:styleId="21">
    <w:name w:val="Body Text 2"/>
    <w:basedOn w:val="a"/>
    <w:link w:val="22"/>
    <w:rsid w:val="0008277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8277A"/>
    <w:rPr>
      <w:rFonts w:ascii="Times New Roman" w:eastAsia="Times New Roman" w:hAnsi="Times New Roman" w:cs="Times New Roman"/>
      <w:sz w:val="24"/>
      <w:szCs w:val="24"/>
    </w:rPr>
  </w:style>
  <w:style w:type="character" w:customStyle="1" w:styleId="blk">
    <w:name w:val="blk"/>
    <w:rsid w:val="0008277A"/>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08277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8277A"/>
    <w:rPr>
      <w:rFonts w:ascii="Times New Roman" w:eastAsia="Times New Roman" w:hAnsi="Times New Roman" w:cs="Times New Roman"/>
      <w:sz w:val="24"/>
      <w:szCs w:val="24"/>
    </w:rPr>
  </w:style>
  <w:style w:type="character" w:styleId="a7">
    <w:name w:val="page number"/>
    <w:rsid w:val="0008277A"/>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08277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08277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8277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08277A"/>
    <w:rPr>
      <w:rFonts w:cs="Times New Roman"/>
      <w:vertAlign w:val="superscript"/>
    </w:rPr>
  </w:style>
  <w:style w:type="paragraph" w:styleId="23">
    <w:name w:val="List 2"/>
    <w:basedOn w:val="a"/>
    <w:rsid w:val="0008277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8277A"/>
    <w:rPr>
      <w:rFonts w:cs="Times New Roman"/>
      <w:color w:val="0000FF"/>
      <w:u w:val="single"/>
    </w:rPr>
  </w:style>
  <w:style w:type="paragraph" w:styleId="11">
    <w:name w:val="toc 1"/>
    <w:basedOn w:val="a"/>
    <w:next w:val="a"/>
    <w:autoRedefine/>
    <w:uiPriority w:val="39"/>
    <w:rsid w:val="0008277A"/>
    <w:pPr>
      <w:tabs>
        <w:tab w:val="right" w:leader="dot" w:pos="9344"/>
      </w:tabs>
      <w:spacing w:before="240" w:after="120" w:line="240" w:lineRule="auto"/>
    </w:pPr>
    <w:rPr>
      <w:rFonts w:ascii="Times New Roman" w:eastAsia="Times New Roman" w:hAnsi="Times New Roman" w:cs="Calibri"/>
      <w:b/>
      <w:bCs/>
      <w:noProof/>
      <w:sz w:val="20"/>
      <w:szCs w:val="20"/>
    </w:rPr>
  </w:style>
  <w:style w:type="paragraph" w:styleId="24">
    <w:name w:val="toc 2"/>
    <w:basedOn w:val="a"/>
    <w:next w:val="a"/>
    <w:autoRedefine/>
    <w:uiPriority w:val="39"/>
    <w:rsid w:val="0008277A"/>
    <w:pPr>
      <w:tabs>
        <w:tab w:val="right" w:leader="dot" w:pos="9344"/>
      </w:tabs>
      <w:spacing w:before="120" w:after="0" w:line="240" w:lineRule="auto"/>
      <w:ind w:left="240" w:right="423"/>
    </w:pPr>
    <w:rPr>
      <w:rFonts w:ascii="Times New Roman" w:eastAsia="Times New Roman" w:hAnsi="Times New Roman" w:cs="Calibri"/>
      <w:i/>
      <w:iCs/>
      <w:noProof/>
      <w:sz w:val="20"/>
      <w:szCs w:val="20"/>
    </w:rPr>
  </w:style>
  <w:style w:type="paragraph" w:styleId="31">
    <w:name w:val="toc 3"/>
    <w:basedOn w:val="a"/>
    <w:next w:val="a"/>
    <w:autoRedefine/>
    <w:uiPriority w:val="39"/>
    <w:rsid w:val="0008277A"/>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8277A"/>
    <w:rPr>
      <w:rFonts w:ascii="Times New Roman" w:hAnsi="Times New Roman"/>
      <w:sz w:val="20"/>
      <w:lang w:eastAsia="ru-RU"/>
    </w:rPr>
  </w:style>
  <w:style w:type="paragraph" w:styleId="ae">
    <w:name w:val="List Paragraph"/>
    <w:aliases w:val="Содержание. 2 уровень,List Paragraph"/>
    <w:basedOn w:val="a"/>
    <w:link w:val="af"/>
    <w:qFormat/>
    <w:rsid w:val="0008277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08277A"/>
    <w:rPr>
      <w:rFonts w:cs="Times New Roman"/>
      <w:i/>
    </w:rPr>
  </w:style>
  <w:style w:type="paragraph" w:styleId="af1">
    <w:name w:val="Balloon Text"/>
    <w:basedOn w:val="a"/>
    <w:link w:val="af2"/>
    <w:uiPriority w:val="99"/>
    <w:rsid w:val="0008277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08277A"/>
    <w:rPr>
      <w:rFonts w:ascii="Segoe UI" w:eastAsia="Times New Roman" w:hAnsi="Segoe UI" w:cs="Times New Roman"/>
      <w:sz w:val="18"/>
      <w:szCs w:val="18"/>
    </w:rPr>
  </w:style>
  <w:style w:type="paragraph" w:customStyle="1" w:styleId="ConsPlusNormal">
    <w:name w:val="ConsPlusNormal"/>
    <w:uiPriority w:val="99"/>
    <w:qFormat/>
    <w:rsid w:val="0008277A"/>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0827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08277A"/>
    <w:rPr>
      <w:rFonts w:ascii="Times New Roman" w:eastAsia="Times New Roman" w:hAnsi="Times New Roman" w:cs="Times New Roman"/>
      <w:sz w:val="24"/>
      <w:szCs w:val="24"/>
    </w:rPr>
  </w:style>
  <w:style w:type="character" w:customStyle="1" w:styleId="110">
    <w:name w:val="Текст примечания Знак11"/>
    <w:uiPriority w:val="99"/>
    <w:rsid w:val="0008277A"/>
    <w:rPr>
      <w:rFonts w:cs="Times New Roman"/>
      <w:sz w:val="20"/>
      <w:szCs w:val="20"/>
    </w:rPr>
  </w:style>
  <w:style w:type="paragraph" w:styleId="af5">
    <w:name w:val="annotation text"/>
    <w:basedOn w:val="a"/>
    <w:link w:val="af6"/>
    <w:uiPriority w:val="99"/>
    <w:unhideWhenUsed/>
    <w:rsid w:val="0008277A"/>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rsid w:val="0008277A"/>
    <w:rPr>
      <w:rFonts w:ascii="Times New Roman" w:eastAsia="Times New Roman" w:hAnsi="Times New Roman" w:cs="Times New Roman"/>
      <w:sz w:val="20"/>
      <w:szCs w:val="20"/>
    </w:rPr>
  </w:style>
  <w:style w:type="character" w:customStyle="1" w:styleId="12">
    <w:name w:val="Текст примечания Знак1"/>
    <w:uiPriority w:val="99"/>
    <w:rsid w:val="0008277A"/>
    <w:rPr>
      <w:rFonts w:cs="Times New Roman"/>
      <w:sz w:val="20"/>
      <w:szCs w:val="20"/>
    </w:rPr>
  </w:style>
  <w:style w:type="character" w:customStyle="1" w:styleId="111">
    <w:name w:val="Тема примечания Знак11"/>
    <w:uiPriority w:val="99"/>
    <w:rsid w:val="0008277A"/>
    <w:rPr>
      <w:rFonts w:cs="Times New Roman"/>
      <w:b/>
      <w:bCs/>
      <w:sz w:val="20"/>
      <w:szCs w:val="20"/>
    </w:rPr>
  </w:style>
  <w:style w:type="paragraph" w:styleId="af7">
    <w:name w:val="annotation subject"/>
    <w:basedOn w:val="af5"/>
    <w:next w:val="af5"/>
    <w:link w:val="af8"/>
    <w:uiPriority w:val="99"/>
    <w:unhideWhenUsed/>
    <w:rsid w:val="0008277A"/>
    <w:rPr>
      <w:b/>
      <w:bCs/>
    </w:rPr>
  </w:style>
  <w:style w:type="character" w:customStyle="1" w:styleId="af8">
    <w:name w:val="Тема примечания Знак"/>
    <w:basedOn w:val="af6"/>
    <w:link w:val="af7"/>
    <w:uiPriority w:val="99"/>
    <w:rsid w:val="0008277A"/>
    <w:rPr>
      <w:rFonts w:ascii="Times New Roman" w:eastAsia="Times New Roman" w:hAnsi="Times New Roman" w:cs="Times New Roman"/>
      <w:b/>
      <w:bCs/>
      <w:sz w:val="20"/>
      <w:szCs w:val="20"/>
    </w:rPr>
  </w:style>
  <w:style w:type="character" w:customStyle="1" w:styleId="13">
    <w:name w:val="Тема примечания Знак1"/>
    <w:uiPriority w:val="99"/>
    <w:rsid w:val="0008277A"/>
    <w:rPr>
      <w:rFonts w:cs="Times New Roman"/>
      <w:b/>
      <w:bCs/>
      <w:sz w:val="20"/>
      <w:szCs w:val="20"/>
    </w:rPr>
  </w:style>
  <w:style w:type="paragraph" w:styleId="25">
    <w:name w:val="Body Text Indent 2"/>
    <w:basedOn w:val="a"/>
    <w:link w:val="26"/>
    <w:rsid w:val="0008277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8277A"/>
    <w:rPr>
      <w:rFonts w:ascii="Times New Roman" w:eastAsia="Times New Roman" w:hAnsi="Times New Roman" w:cs="Times New Roman"/>
      <w:sz w:val="24"/>
      <w:szCs w:val="24"/>
    </w:rPr>
  </w:style>
  <w:style w:type="character" w:customStyle="1" w:styleId="apple-converted-space">
    <w:name w:val="apple-converted-space"/>
    <w:rsid w:val="0008277A"/>
  </w:style>
  <w:style w:type="character" w:customStyle="1" w:styleId="af9">
    <w:name w:val="Цветовое выделение"/>
    <w:uiPriority w:val="99"/>
    <w:rsid w:val="0008277A"/>
    <w:rPr>
      <w:b/>
      <w:color w:val="26282F"/>
    </w:rPr>
  </w:style>
  <w:style w:type="character" w:customStyle="1" w:styleId="afa">
    <w:name w:val="Гипертекстовая ссылка"/>
    <w:uiPriority w:val="99"/>
    <w:rsid w:val="0008277A"/>
    <w:rPr>
      <w:b/>
      <w:color w:val="106BBE"/>
    </w:rPr>
  </w:style>
  <w:style w:type="character" w:customStyle="1" w:styleId="afb">
    <w:name w:val="Активная гипертекстовая ссылка"/>
    <w:uiPriority w:val="99"/>
    <w:rsid w:val="0008277A"/>
    <w:rPr>
      <w:b/>
      <w:color w:val="106BBE"/>
      <w:u w:val="single"/>
    </w:rPr>
  </w:style>
  <w:style w:type="paragraph" w:customStyle="1" w:styleId="afc">
    <w:name w:val="Внимание"/>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qFormat/>
    <w:rsid w:val="0008277A"/>
  </w:style>
  <w:style w:type="paragraph" w:customStyle="1" w:styleId="afe">
    <w:name w:val="Внимание: недобросовестность!"/>
    <w:basedOn w:val="afc"/>
    <w:next w:val="a"/>
    <w:uiPriority w:val="99"/>
    <w:qFormat/>
    <w:rsid w:val="0008277A"/>
  </w:style>
  <w:style w:type="character" w:customStyle="1" w:styleId="aff">
    <w:name w:val="Выделение для Базового Поиска"/>
    <w:uiPriority w:val="99"/>
    <w:rsid w:val="0008277A"/>
    <w:rPr>
      <w:b/>
      <w:color w:val="0058A9"/>
    </w:rPr>
  </w:style>
  <w:style w:type="character" w:customStyle="1" w:styleId="aff0">
    <w:name w:val="Выделение для Базового Поиска (курсив)"/>
    <w:uiPriority w:val="99"/>
    <w:rsid w:val="0008277A"/>
    <w:rPr>
      <w:b/>
      <w:i/>
      <w:color w:val="0058A9"/>
    </w:rPr>
  </w:style>
  <w:style w:type="paragraph" w:customStyle="1" w:styleId="aff1">
    <w:name w:val="Дочерний элемент списк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qFormat/>
    <w:rsid w:val="0008277A"/>
    <w:pPr>
      <w:widowControl w:val="0"/>
      <w:autoSpaceDE w:val="0"/>
      <w:autoSpaceDN w:val="0"/>
      <w:adjustRightInd w:val="0"/>
      <w:spacing w:after="0" w:line="360" w:lineRule="auto"/>
      <w:ind w:firstLine="720"/>
      <w:jc w:val="both"/>
    </w:pPr>
    <w:rPr>
      <w:rFonts w:ascii="Verdana" w:eastAsia="Times New Roman" w:hAnsi="Verdana" w:cs="Verdana"/>
      <w:sz w:val="24"/>
    </w:rPr>
  </w:style>
  <w:style w:type="paragraph" w:customStyle="1" w:styleId="14">
    <w:name w:val="Заголовок1"/>
    <w:basedOn w:val="aff2"/>
    <w:next w:val="a"/>
    <w:uiPriority w:val="99"/>
    <w:qFormat/>
    <w:rsid w:val="0008277A"/>
    <w:rPr>
      <w:b/>
      <w:bCs/>
      <w:color w:val="0058A9"/>
      <w:shd w:val="clear" w:color="auto" w:fill="ECE9D8"/>
    </w:rPr>
  </w:style>
  <w:style w:type="paragraph" w:customStyle="1" w:styleId="aff3">
    <w:name w:val="Заголовок группы контролов"/>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qFormat/>
    <w:rsid w:val="0008277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rPr>
  </w:style>
  <w:style w:type="character" w:customStyle="1" w:styleId="aff6">
    <w:name w:val="Заголовок своего сообщения"/>
    <w:uiPriority w:val="99"/>
    <w:rsid w:val="0008277A"/>
    <w:rPr>
      <w:b/>
      <w:color w:val="26282F"/>
    </w:rPr>
  </w:style>
  <w:style w:type="paragraph" w:customStyle="1" w:styleId="aff7">
    <w:name w:val="Заголовок статьи"/>
    <w:basedOn w:val="a"/>
    <w:next w:val="a"/>
    <w:uiPriority w:val="99"/>
    <w:qFormat/>
    <w:rsid w:val="0008277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08277A"/>
    <w:rPr>
      <w:b/>
      <w:color w:val="FF0000"/>
    </w:rPr>
  </w:style>
  <w:style w:type="paragraph" w:customStyle="1" w:styleId="aff9">
    <w:name w:val="Заголовок ЭР (левое окно)"/>
    <w:basedOn w:val="a"/>
    <w:next w:val="a"/>
    <w:uiPriority w:val="99"/>
    <w:qFormat/>
    <w:rsid w:val="0008277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qFormat/>
    <w:rsid w:val="0008277A"/>
    <w:pPr>
      <w:spacing w:after="0"/>
      <w:jc w:val="left"/>
    </w:pPr>
  </w:style>
  <w:style w:type="paragraph" w:customStyle="1" w:styleId="affb">
    <w:name w:val="Интерактивный заголовок"/>
    <w:basedOn w:val="14"/>
    <w:next w:val="a"/>
    <w:uiPriority w:val="99"/>
    <w:qFormat/>
    <w:rsid w:val="0008277A"/>
    <w:rPr>
      <w:u w:val="single"/>
    </w:rPr>
  </w:style>
  <w:style w:type="paragraph" w:customStyle="1" w:styleId="affc">
    <w:name w:val="Текст информации об изменениях"/>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qFormat/>
    <w:rsid w:val="0008277A"/>
    <w:pPr>
      <w:spacing w:before="180"/>
      <w:ind w:left="360" w:right="360" w:firstLine="0"/>
    </w:pPr>
    <w:rPr>
      <w:shd w:val="clear" w:color="auto" w:fill="EAEFED"/>
    </w:rPr>
  </w:style>
  <w:style w:type="paragraph" w:customStyle="1" w:styleId="affe">
    <w:name w:val="Текст (справка)"/>
    <w:basedOn w:val="a"/>
    <w:next w:val="a"/>
    <w:uiPriority w:val="99"/>
    <w:qFormat/>
    <w:rsid w:val="0008277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qFormat/>
    <w:rsid w:val="0008277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08277A"/>
    <w:rPr>
      <w:i/>
      <w:iCs/>
    </w:rPr>
  </w:style>
  <w:style w:type="paragraph" w:customStyle="1" w:styleId="afff1">
    <w:name w:val="Текст (лев. подпись)"/>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qFormat/>
    <w:rsid w:val="0008277A"/>
    <w:rPr>
      <w:sz w:val="14"/>
      <w:szCs w:val="14"/>
    </w:rPr>
  </w:style>
  <w:style w:type="paragraph" w:customStyle="1" w:styleId="afff3">
    <w:name w:val="Текст (прав. подпись)"/>
    <w:basedOn w:val="a"/>
    <w:next w:val="a"/>
    <w:uiPriority w:val="99"/>
    <w:qFormat/>
    <w:rsid w:val="0008277A"/>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qFormat/>
    <w:rsid w:val="0008277A"/>
    <w:rPr>
      <w:sz w:val="14"/>
      <w:szCs w:val="14"/>
    </w:rPr>
  </w:style>
  <w:style w:type="paragraph" w:customStyle="1" w:styleId="afff5">
    <w:name w:val="Комментарий пользователя"/>
    <w:basedOn w:val="afff"/>
    <w:next w:val="a"/>
    <w:uiPriority w:val="99"/>
    <w:qFormat/>
    <w:rsid w:val="0008277A"/>
    <w:pPr>
      <w:jc w:val="left"/>
    </w:pPr>
    <w:rPr>
      <w:shd w:val="clear" w:color="auto" w:fill="FFDFE0"/>
    </w:rPr>
  </w:style>
  <w:style w:type="paragraph" w:customStyle="1" w:styleId="afff6">
    <w:name w:val="Куда обратиться?"/>
    <w:basedOn w:val="afc"/>
    <w:next w:val="a"/>
    <w:uiPriority w:val="99"/>
    <w:qFormat/>
    <w:rsid w:val="0008277A"/>
  </w:style>
  <w:style w:type="paragraph" w:customStyle="1" w:styleId="afff7">
    <w:name w:val="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08277A"/>
    <w:rPr>
      <w:b/>
      <w:color w:val="26282F"/>
      <w:shd w:val="clear" w:color="auto" w:fill="FFF580"/>
    </w:rPr>
  </w:style>
  <w:style w:type="paragraph" w:customStyle="1" w:styleId="afff9">
    <w:name w:val="Напишите нам"/>
    <w:basedOn w:val="a"/>
    <w:next w:val="a"/>
    <w:uiPriority w:val="99"/>
    <w:qFormat/>
    <w:rsid w:val="0008277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08277A"/>
    <w:rPr>
      <w:b/>
      <w:color w:val="000000"/>
      <w:shd w:val="clear" w:color="auto" w:fill="D8EDE8"/>
    </w:rPr>
  </w:style>
  <w:style w:type="paragraph" w:customStyle="1" w:styleId="afffb">
    <w:name w:val="Необходимые документы"/>
    <w:basedOn w:val="afc"/>
    <w:next w:val="a"/>
    <w:uiPriority w:val="99"/>
    <w:qFormat/>
    <w:rsid w:val="0008277A"/>
    <w:pPr>
      <w:ind w:firstLine="118"/>
    </w:pPr>
  </w:style>
  <w:style w:type="paragraph" w:customStyle="1" w:styleId="afffc">
    <w:name w:val="Нормальный (таблиц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08277A"/>
    <w:pPr>
      <w:ind w:left="140"/>
    </w:pPr>
  </w:style>
  <w:style w:type="character" w:customStyle="1" w:styleId="affff">
    <w:name w:val="Опечатки"/>
    <w:uiPriority w:val="99"/>
    <w:rsid w:val="0008277A"/>
    <w:rPr>
      <w:color w:val="FF0000"/>
    </w:rPr>
  </w:style>
  <w:style w:type="paragraph" w:customStyle="1" w:styleId="affff0">
    <w:name w:val="Переменная часть"/>
    <w:basedOn w:val="aff2"/>
    <w:next w:val="a"/>
    <w:uiPriority w:val="99"/>
    <w:qFormat/>
    <w:rsid w:val="0008277A"/>
    <w:rPr>
      <w:sz w:val="18"/>
      <w:szCs w:val="18"/>
    </w:rPr>
  </w:style>
  <w:style w:type="paragraph" w:customStyle="1" w:styleId="affff1">
    <w:name w:val="Подвал для информации об изменениях"/>
    <w:basedOn w:val="1"/>
    <w:next w:val="a"/>
    <w:uiPriority w:val="99"/>
    <w:qFormat/>
    <w:rsid w:val="0008277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08277A"/>
    <w:rPr>
      <w:b/>
      <w:bCs/>
    </w:rPr>
  </w:style>
  <w:style w:type="paragraph" w:customStyle="1" w:styleId="affff3">
    <w:name w:val="Подчёркнуный текст"/>
    <w:basedOn w:val="a"/>
    <w:next w:val="a"/>
    <w:uiPriority w:val="99"/>
    <w:qFormat/>
    <w:rsid w:val="0008277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qFormat/>
    <w:rsid w:val="0008277A"/>
    <w:rPr>
      <w:sz w:val="20"/>
      <w:szCs w:val="20"/>
    </w:rPr>
  </w:style>
  <w:style w:type="paragraph" w:customStyle="1" w:styleId="affff5">
    <w:name w:val="Прижатый влево"/>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qFormat/>
    <w:rsid w:val="0008277A"/>
  </w:style>
  <w:style w:type="paragraph" w:customStyle="1" w:styleId="affff7">
    <w:name w:val="Примечание."/>
    <w:basedOn w:val="afc"/>
    <w:next w:val="a"/>
    <w:uiPriority w:val="99"/>
    <w:qFormat/>
    <w:rsid w:val="0008277A"/>
  </w:style>
  <w:style w:type="character" w:customStyle="1" w:styleId="affff8">
    <w:name w:val="Продолжение ссылки"/>
    <w:uiPriority w:val="99"/>
    <w:rsid w:val="0008277A"/>
  </w:style>
  <w:style w:type="paragraph" w:customStyle="1" w:styleId="affff9">
    <w:name w:val="Словарная статья"/>
    <w:basedOn w:val="a"/>
    <w:next w:val="a"/>
    <w:uiPriority w:val="99"/>
    <w:qFormat/>
    <w:rsid w:val="0008277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08277A"/>
    <w:rPr>
      <w:b/>
      <w:color w:val="26282F"/>
    </w:rPr>
  </w:style>
  <w:style w:type="character" w:customStyle="1" w:styleId="affffb">
    <w:name w:val="Сравнение редакций. Добавленный фрагмент"/>
    <w:uiPriority w:val="99"/>
    <w:rsid w:val="0008277A"/>
    <w:rPr>
      <w:color w:val="000000"/>
      <w:shd w:val="clear" w:color="auto" w:fill="C1D7FF"/>
    </w:rPr>
  </w:style>
  <w:style w:type="character" w:customStyle="1" w:styleId="affffc">
    <w:name w:val="Сравнение редакций. Удаленный фрагмент"/>
    <w:uiPriority w:val="99"/>
    <w:rsid w:val="0008277A"/>
    <w:rPr>
      <w:color w:val="000000"/>
      <w:shd w:val="clear" w:color="auto" w:fill="C4C413"/>
    </w:rPr>
  </w:style>
  <w:style w:type="paragraph" w:customStyle="1" w:styleId="affffd">
    <w:name w:val="Ссылка на официальную публикацию"/>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08277A"/>
    <w:rPr>
      <w:b/>
      <w:color w:val="749232"/>
    </w:rPr>
  </w:style>
  <w:style w:type="paragraph" w:customStyle="1" w:styleId="afffff">
    <w:name w:val="Текст в таблице"/>
    <w:basedOn w:val="afffc"/>
    <w:next w:val="a"/>
    <w:uiPriority w:val="99"/>
    <w:qFormat/>
    <w:rsid w:val="0008277A"/>
    <w:pPr>
      <w:ind w:firstLine="500"/>
    </w:pPr>
  </w:style>
  <w:style w:type="paragraph" w:customStyle="1" w:styleId="afffff0">
    <w:name w:val="Текст ЭР (см. также)"/>
    <w:basedOn w:val="a"/>
    <w:next w:val="a"/>
    <w:uiPriority w:val="99"/>
    <w:qFormat/>
    <w:rsid w:val="0008277A"/>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08277A"/>
    <w:rPr>
      <w:b/>
      <w:strike/>
      <w:color w:val="666600"/>
    </w:rPr>
  </w:style>
  <w:style w:type="paragraph" w:customStyle="1" w:styleId="afffff3">
    <w:name w:val="Формула"/>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qFormat/>
    <w:rsid w:val="0008277A"/>
    <w:pPr>
      <w:jc w:val="center"/>
    </w:pPr>
  </w:style>
  <w:style w:type="paragraph" w:customStyle="1" w:styleId="-">
    <w:name w:val="ЭР-содержание (правое окно)"/>
    <w:basedOn w:val="a"/>
    <w:next w:val="a"/>
    <w:uiPriority w:val="99"/>
    <w:qFormat/>
    <w:rsid w:val="0008277A"/>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08277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08277A"/>
    <w:rPr>
      <w:rFonts w:cs="Times New Roman"/>
      <w:sz w:val="16"/>
    </w:rPr>
  </w:style>
  <w:style w:type="paragraph" w:styleId="41">
    <w:name w:val="toc 4"/>
    <w:basedOn w:val="a"/>
    <w:next w:val="a"/>
    <w:autoRedefine/>
    <w:uiPriority w:val="39"/>
    <w:rsid w:val="0008277A"/>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08277A"/>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08277A"/>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08277A"/>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08277A"/>
    <w:pPr>
      <w:spacing w:after="0" w:line="240" w:lineRule="auto"/>
      <w:ind w:left="1680"/>
    </w:pPr>
    <w:rPr>
      <w:rFonts w:ascii="Calibri" w:eastAsia="Times New Roman" w:hAnsi="Calibri" w:cs="Calibri"/>
      <w:sz w:val="20"/>
      <w:szCs w:val="20"/>
    </w:rPr>
  </w:style>
  <w:style w:type="paragraph" w:styleId="9">
    <w:name w:val="toc 9"/>
    <w:basedOn w:val="a"/>
    <w:next w:val="a"/>
    <w:autoRedefine/>
    <w:uiPriority w:val="39"/>
    <w:rsid w:val="0008277A"/>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08277A"/>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08277A"/>
    <w:pPr>
      <w:spacing w:after="0" w:line="240" w:lineRule="auto"/>
    </w:pPr>
    <w:rPr>
      <w:rFonts w:ascii="Times New Roman" w:eastAsia="Times New Roman" w:hAnsi="Times New Roman" w:cs="Times New Roman"/>
      <w:sz w:val="20"/>
      <w:szCs w:val="20"/>
    </w:rPr>
  </w:style>
  <w:style w:type="character" w:customStyle="1" w:styleId="afffff8">
    <w:name w:val="Текст концевой сноски Знак"/>
    <w:basedOn w:val="a0"/>
    <w:link w:val="afffff7"/>
    <w:uiPriority w:val="99"/>
    <w:semiHidden/>
    <w:rsid w:val="0008277A"/>
    <w:rPr>
      <w:rFonts w:ascii="Times New Roman" w:eastAsia="Times New Roman" w:hAnsi="Times New Roman" w:cs="Times New Roman"/>
      <w:sz w:val="20"/>
      <w:szCs w:val="20"/>
    </w:rPr>
  </w:style>
  <w:style w:type="character" w:styleId="afffff9">
    <w:name w:val="endnote reference"/>
    <w:uiPriority w:val="99"/>
    <w:semiHidden/>
    <w:unhideWhenUsed/>
    <w:rsid w:val="0008277A"/>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08277A"/>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08277A"/>
    <w:rPr>
      <w:rFonts w:ascii="Times New Roman" w:eastAsia="Times New Roman" w:hAnsi="Times New Roman" w:cs="Times New Roman"/>
      <w:sz w:val="24"/>
      <w:szCs w:val="24"/>
      <w:lang w:val="en-US" w:eastAsia="nl-NL"/>
    </w:rPr>
  </w:style>
  <w:style w:type="character" w:styleId="afffffa">
    <w:name w:val="Strong"/>
    <w:uiPriority w:val="22"/>
    <w:qFormat/>
    <w:rsid w:val="0008277A"/>
    <w:rPr>
      <w:b/>
      <w:bCs/>
    </w:rPr>
  </w:style>
  <w:style w:type="table" w:customStyle="1" w:styleId="TableNormal">
    <w:name w:val="Table Normal"/>
    <w:uiPriority w:val="2"/>
    <w:semiHidden/>
    <w:unhideWhenUsed/>
    <w:qFormat/>
    <w:rsid w:val="0008277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8277A"/>
    <w:pPr>
      <w:widowControl w:val="0"/>
      <w:autoSpaceDE w:val="0"/>
      <w:autoSpaceDN w:val="0"/>
      <w:spacing w:after="0" w:line="240" w:lineRule="auto"/>
      <w:ind w:left="9"/>
    </w:pPr>
    <w:rPr>
      <w:rFonts w:ascii="Times New Roman" w:eastAsia="Times New Roman" w:hAnsi="Times New Roman" w:cs="Times New Roman"/>
      <w:sz w:val="24"/>
      <w:lang w:eastAsia="en-US"/>
    </w:rPr>
  </w:style>
  <w:style w:type="character" w:styleId="afffffb">
    <w:name w:val="FollowedHyperlink"/>
    <w:uiPriority w:val="99"/>
    <w:unhideWhenUsed/>
    <w:rsid w:val="0008277A"/>
    <w:rPr>
      <w:color w:val="0000FF"/>
      <w:u w:val="single"/>
    </w:rPr>
  </w:style>
  <w:style w:type="character" w:styleId="afffffc">
    <w:name w:val="Subtle Emphasis"/>
    <w:uiPriority w:val="19"/>
    <w:qFormat/>
    <w:rsid w:val="0008277A"/>
    <w:rPr>
      <w:i/>
      <w:iCs/>
      <w:color w:val="404040"/>
    </w:rPr>
  </w:style>
  <w:style w:type="paragraph" w:styleId="afffffd">
    <w:name w:val="Subtitle"/>
    <w:basedOn w:val="a"/>
    <w:next w:val="a"/>
    <w:link w:val="afffffe"/>
    <w:uiPriority w:val="11"/>
    <w:qFormat/>
    <w:rsid w:val="0008277A"/>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08277A"/>
    <w:rPr>
      <w:rFonts w:ascii="Calibri Light" w:eastAsia="Times New Roman" w:hAnsi="Calibri Light" w:cs="Times New Roman"/>
      <w:sz w:val="24"/>
      <w:szCs w:val="24"/>
    </w:rPr>
  </w:style>
  <w:style w:type="paragraph" w:styleId="affffff">
    <w:name w:val="TOC Heading"/>
    <w:basedOn w:val="1"/>
    <w:next w:val="a"/>
    <w:uiPriority w:val="39"/>
    <w:unhideWhenUsed/>
    <w:qFormat/>
    <w:rsid w:val="0008277A"/>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08277A"/>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08277A"/>
    <w:rPr>
      <w:color w:val="605E5C"/>
      <w:shd w:val="clear" w:color="auto" w:fill="E1DFDD"/>
    </w:rPr>
  </w:style>
  <w:style w:type="paragraph" w:customStyle="1" w:styleId="120">
    <w:name w:val="таблСлева12"/>
    <w:basedOn w:val="a"/>
    <w:uiPriority w:val="3"/>
    <w:qFormat/>
    <w:rsid w:val="0008277A"/>
    <w:pPr>
      <w:snapToGrid w:val="0"/>
      <w:spacing w:after="0" w:line="240" w:lineRule="auto"/>
    </w:pPr>
    <w:rPr>
      <w:rFonts w:ascii="Times New Roman" w:eastAsia="Times New Roman" w:hAnsi="Times New Roman" w:cs="Times New Roman"/>
      <w:iCs/>
      <w:sz w:val="24"/>
      <w:szCs w:val="28"/>
    </w:rPr>
  </w:style>
  <w:style w:type="character" w:customStyle="1" w:styleId="FootnoteCharacters">
    <w:name w:val="Footnote Characters"/>
    <w:qFormat/>
    <w:rsid w:val="0008277A"/>
    <w:rPr>
      <w:rFonts w:cs="Times New Roman"/>
      <w:vertAlign w:val="superscript"/>
    </w:rPr>
  </w:style>
  <w:style w:type="character" w:customStyle="1" w:styleId="FootnoteAnchor">
    <w:name w:val="Footnote Anchor"/>
    <w:rsid w:val="0008277A"/>
    <w:rPr>
      <w:vertAlign w:val="superscript"/>
    </w:rPr>
  </w:style>
  <w:style w:type="paragraph" w:styleId="affffff0">
    <w:name w:val="Revision"/>
    <w:hidden/>
    <w:uiPriority w:val="99"/>
    <w:semiHidden/>
    <w:rsid w:val="0008277A"/>
    <w:pPr>
      <w:spacing w:after="0" w:line="240" w:lineRule="auto"/>
    </w:pPr>
    <w:rPr>
      <w:rFonts w:ascii="Calibri" w:eastAsia="Times New Roman" w:hAnsi="Calibri" w:cs="Times New Roman"/>
    </w:rPr>
  </w:style>
  <w:style w:type="character" w:customStyle="1" w:styleId="affffff1">
    <w:name w:val="Символ сноски"/>
    <w:qFormat/>
    <w:rsid w:val="0008277A"/>
  </w:style>
  <w:style w:type="paragraph" w:customStyle="1" w:styleId="s16">
    <w:name w:val="s_16"/>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8277A"/>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8277A"/>
    <w:rPr>
      <w:sz w:val="22"/>
      <w:szCs w:val="22"/>
    </w:rPr>
  </w:style>
  <w:style w:type="character" w:customStyle="1" w:styleId="affffff2">
    <w:name w:val="Заголовок Знак"/>
    <w:link w:val="affffff3"/>
    <w:uiPriority w:val="10"/>
    <w:locked/>
    <w:rsid w:val="0008277A"/>
    <w:rPr>
      <w:rFonts w:ascii="Times New Roman" w:hAnsi="Times New Roman"/>
      <w:sz w:val="24"/>
      <w:szCs w:val="24"/>
    </w:rPr>
  </w:style>
  <w:style w:type="paragraph" w:customStyle="1" w:styleId="pTextStyle">
    <w:name w:val="pTextStyle"/>
    <w:basedOn w:val="a"/>
    <w:uiPriority w:val="99"/>
    <w:qFormat/>
    <w:rsid w:val="0008277A"/>
    <w:pPr>
      <w:spacing w:after="0" w:line="249" w:lineRule="auto"/>
    </w:pPr>
    <w:rPr>
      <w:rFonts w:ascii="Times New Roman" w:eastAsia="Times New Roman" w:hAnsi="Times New Roman" w:cs="Times New Roman"/>
      <w:sz w:val="24"/>
      <w:szCs w:val="24"/>
      <w:lang w:val="en-US"/>
    </w:rPr>
  </w:style>
  <w:style w:type="character" w:customStyle="1" w:styleId="18">
    <w:name w:val="Основной текст Знак1"/>
    <w:semiHidden/>
    <w:rsid w:val="0008277A"/>
    <w:rPr>
      <w:sz w:val="22"/>
      <w:szCs w:val="22"/>
    </w:rPr>
  </w:style>
  <w:style w:type="character" w:customStyle="1" w:styleId="210">
    <w:name w:val="Основной текст 2 Знак1"/>
    <w:semiHidden/>
    <w:rsid w:val="0008277A"/>
    <w:rPr>
      <w:sz w:val="22"/>
      <w:szCs w:val="22"/>
    </w:rPr>
  </w:style>
  <w:style w:type="character" w:customStyle="1" w:styleId="19">
    <w:name w:val="Текст выноски Знак1"/>
    <w:uiPriority w:val="99"/>
    <w:semiHidden/>
    <w:rsid w:val="0008277A"/>
    <w:rPr>
      <w:rFonts w:ascii="Tahoma" w:hAnsi="Tahoma" w:cs="Tahoma"/>
      <w:sz w:val="16"/>
      <w:szCs w:val="16"/>
    </w:rPr>
  </w:style>
  <w:style w:type="character" w:customStyle="1" w:styleId="1a">
    <w:name w:val="Верхний колонтитул Знак1"/>
    <w:uiPriority w:val="99"/>
    <w:semiHidden/>
    <w:rsid w:val="0008277A"/>
    <w:rPr>
      <w:sz w:val="22"/>
      <w:szCs w:val="22"/>
    </w:rPr>
  </w:style>
  <w:style w:type="character" w:customStyle="1" w:styleId="211">
    <w:name w:val="Основной текст с отступом 2 Знак1"/>
    <w:semiHidden/>
    <w:rsid w:val="0008277A"/>
    <w:rPr>
      <w:sz w:val="22"/>
      <w:szCs w:val="22"/>
    </w:rPr>
  </w:style>
  <w:style w:type="character" w:customStyle="1" w:styleId="1b">
    <w:name w:val="Текст концевой сноски Знак1"/>
    <w:basedOn w:val="a0"/>
    <w:uiPriority w:val="99"/>
    <w:semiHidden/>
    <w:rsid w:val="0008277A"/>
  </w:style>
  <w:style w:type="character" w:customStyle="1" w:styleId="1c">
    <w:name w:val="Подзаголовок Знак1"/>
    <w:uiPriority w:val="11"/>
    <w:rsid w:val="0008277A"/>
    <w:rPr>
      <w:rFonts w:ascii="Cambria" w:eastAsia="Times New Roman" w:hAnsi="Cambria" w:cs="Times New Roman"/>
      <w:i/>
      <w:iCs/>
      <w:color w:val="4F81BD"/>
      <w:spacing w:val="15"/>
      <w:sz w:val="24"/>
      <w:szCs w:val="24"/>
    </w:rPr>
  </w:style>
  <w:style w:type="character" w:customStyle="1" w:styleId="font81">
    <w:name w:val="font81"/>
    <w:rsid w:val="0008277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08277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08277A"/>
    <w:rPr>
      <w:rFonts w:ascii="Arial" w:hAnsi="Arial" w:cs="Arial" w:hint="default"/>
      <w:b w:val="0"/>
      <w:bCs w:val="0"/>
      <w:i w:val="0"/>
      <w:iCs w:val="0"/>
      <w:color w:val="1155CC"/>
      <w:sz w:val="20"/>
      <w:szCs w:val="20"/>
      <w:u w:val="single"/>
    </w:rPr>
  </w:style>
  <w:style w:type="paragraph" w:styleId="affffff3">
    <w:name w:val="Title"/>
    <w:basedOn w:val="a"/>
    <w:next w:val="a"/>
    <w:link w:val="affffff2"/>
    <w:uiPriority w:val="10"/>
    <w:qFormat/>
    <w:rsid w:val="0008277A"/>
    <w:pPr>
      <w:pBdr>
        <w:bottom w:val="single" w:sz="8" w:space="4" w:color="4F81BD"/>
      </w:pBdr>
      <w:spacing w:after="300" w:line="240" w:lineRule="auto"/>
      <w:contextualSpacing/>
    </w:pPr>
    <w:rPr>
      <w:rFonts w:ascii="Times New Roman" w:hAnsi="Times New Roman"/>
      <w:sz w:val="24"/>
      <w:szCs w:val="24"/>
    </w:rPr>
  </w:style>
  <w:style w:type="character" w:customStyle="1" w:styleId="1d">
    <w:name w:val="Название Знак1"/>
    <w:basedOn w:val="a0"/>
    <w:uiPriority w:val="10"/>
    <w:rsid w:val="0008277A"/>
    <w:rPr>
      <w:rFonts w:asciiTheme="majorHAnsi" w:eastAsiaTheme="majorEastAsia" w:hAnsiTheme="majorHAnsi" w:cstheme="majorBidi"/>
      <w:color w:val="17365D" w:themeColor="text2" w:themeShade="BF"/>
      <w:spacing w:val="5"/>
      <w:kern w:val="28"/>
      <w:sz w:val="52"/>
      <w:szCs w:val="52"/>
    </w:rPr>
  </w:style>
  <w:style w:type="paragraph" w:customStyle="1" w:styleId="msonormal0">
    <w:name w:val="msonormal"/>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08277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6">
    <w:name w:val="xl66"/>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7">
    <w:name w:val="xl67"/>
    <w:basedOn w:val="a"/>
    <w:rsid w:val="0008277A"/>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0">
    <w:name w:val="xl7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1">
    <w:name w:val="xl71"/>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72">
    <w:name w:val="xl72"/>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3">
    <w:name w:val="xl7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4">
    <w:name w:val="xl7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5">
    <w:name w:val="xl7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6">
    <w:name w:val="xl76"/>
    <w:basedOn w:val="a"/>
    <w:rsid w:val="0008277A"/>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77">
    <w:name w:val="xl77"/>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8">
    <w:name w:val="xl78"/>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9">
    <w:name w:val="xl7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0">
    <w:name w:val="xl80"/>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1">
    <w:name w:val="xl81"/>
    <w:basedOn w:val="a"/>
    <w:rsid w:val="0008277A"/>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2">
    <w:name w:val="xl82"/>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83">
    <w:name w:val="xl83"/>
    <w:basedOn w:val="a"/>
    <w:rsid w:val="0008277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4">
    <w:name w:val="xl8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5">
    <w:name w:val="xl85"/>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6">
    <w:name w:val="xl86"/>
    <w:basedOn w:val="a"/>
    <w:rsid w:val="0008277A"/>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7">
    <w:name w:val="xl87"/>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8">
    <w:name w:val="xl8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9">
    <w:name w:val="xl8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0">
    <w:name w:val="xl90"/>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1">
    <w:name w:val="xl91"/>
    <w:basedOn w:val="a"/>
    <w:rsid w:val="0008277A"/>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92">
    <w:name w:val="xl92"/>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3">
    <w:name w:val="xl93"/>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4">
    <w:name w:val="xl94"/>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5">
    <w:name w:val="xl95"/>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96">
    <w:name w:val="xl9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7">
    <w:name w:val="xl97"/>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8">
    <w:name w:val="xl98"/>
    <w:basedOn w:val="a"/>
    <w:rsid w:val="0008277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9">
    <w:name w:val="xl99"/>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0">
    <w:name w:val="xl100"/>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1">
    <w:name w:val="xl101"/>
    <w:basedOn w:val="a"/>
    <w:rsid w:val="0008277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2">
    <w:name w:val="xl102"/>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4">
    <w:name w:val="xl10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05">
    <w:name w:val="xl10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6">
    <w:name w:val="xl106"/>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7">
    <w:name w:val="xl107"/>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8">
    <w:name w:val="xl108"/>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9">
    <w:name w:val="xl109"/>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0">
    <w:name w:val="xl110"/>
    <w:basedOn w:val="a"/>
    <w:rsid w:val="0008277A"/>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1">
    <w:name w:val="xl111"/>
    <w:basedOn w:val="a"/>
    <w:rsid w:val="0008277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2">
    <w:name w:val="xl112"/>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08277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4">
    <w:name w:val="xl114"/>
    <w:basedOn w:val="a"/>
    <w:rsid w:val="0008277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5">
    <w:name w:val="xl115"/>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6">
    <w:name w:val="xl11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7">
    <w:name w:val="xl117"/>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8">
    <w:name w:val="xl118"/>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19">
    <w:name w:val="xl119"/>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0">
    <w:name w:val="xl12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1">
    <w:name w:val="xl121"/>
    <w:basedOn w:val="a"/>
    <w:rsid w:val="0008277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2">
    <w:name w:val="xl122"/>
    <w:basedOn w:val="a"/>
    <w:rsid w:val="0008277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3">
    <w:name w:val="xl123"/>
    <w:basedOn w:val="a"/>
    <w:rsid w:val="000827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4">
    <w:name w:val="xl124"/>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171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13</Pages>
  <Words>3624</Words>
  <Characters>20660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38</cp:revision>
  <cp:lastPrinted>2025-05-29T12:11:00Z</cp:lastPrinted>
  <dcterms:created xsi:type="dcterms:W3CDTF">2023-09-27T18:59:00Z</dcterms:created>
  <dcterms:modified xsi:type="dcterms:W3CDTF">2025-11-21T10:40:00Z</dcterms:modified>
</cp:coreProperties>
</file>